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111" w:rsidRPr="00873CF2" w:rsidRDefault="00794C5A" w:rsidP="008E4D0A">
      <w:pPr>
        <w:tabs>
          <w:tab w:val="left" w:pos="150"/>
        </w:tabs>
        <w:rPr>
          <w:rFonts w:ascii="Times New Roman" w:hAnsi="Times New Roman" w:cs="Times New Roman"/>
          <w:b/>
          <w:bCs/>
          <w:sz w:val="24"/>
          <w:szCs w:val="24"/>
        </w:rPr>
      </w:pPr>
      <w:bookmarkStart w:id="0" w:name="_GoBack"/>
      <w:bookmarkEnd w:id="0"/>
      <w:r w:rsidRPr="000D5AF3">
        <w:rPr>
          <w:rFonts w:ascii="Times New Roman" w:hAnsi="Times New Roman" w:cs="Times New Roman"/>
          <w:noProof/>
          <w:color w:val="1F497D"/>
          <w:sz w:val="24"/>
          <w:szCs w:val="24"/>
          <w:lang w:eastAsia="it-IT"/>
        </w:rPr>
        <w:drawing>
          <wp:inline distT="0" distB="0" distL="0" distR="0">
            <wp:extent cx="6496050" cy="9906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6050" cy="990600"/>
                    </a:xfrm>
                    <a:prstGeom prst="rect">
                      <a:avLst/>
                    </a:prstGeom>
                    <a:noFill/>
                    <a:ln>
                      <a:noFill/>
                    </a:ln>
                  </pic:spPr>
                </pic:pic>
              </a:graphicData>
            </a:graphic>
          </wp:inline>
        </w:drawing>
      </w:r>
    </w:p>
    <w:p w:rsidR="008A4111" w:rsidRPr="00873CF2" w:rsidRDefault="008A4111" w:rsidP="008E4D0A">
      <w:pPr>
        <w:tabs>
          <w:tab w:val="left" w:pos="150"/>
        </w:tabs>
        <w:rPr>
          <w:rFonts w:ascii="Times New Roman" w:hAnsi="Times New Roman" w:cs="Times New Roman"/>
          <w:b/>
          <w:bCs/>
          <w:sz w:val="24"/>
          <w:szCs w:val="24"/>
        </w:rPr>
      </w:pPr>
    </w:p>
    <w:p w:rsidR="008A4111" w:rsidRDefault="008A4111" w:rsidP="008E4D0A">
      <w:pPr>
        <w:tabs>
          <w:tab w:val="left" w:pos="150"/>
        </w:tabs>
        <w:rPr>
          <w:rFonts w:ascii="Times New Roman" w:hAnsi="Times New Roman" w:cs="Times New Roman"/>
          <w:b/>
          <w:bCs/>
          <w:sz w:val="24"/>
          <w:szCs w:val="24"/>
        </w:rPr>
      </w:pPr>
    </w:p>
    <w:p w:rsidR="006E1F90" w:rsidRDefault="006E1F90" w:rsidP="008E4D0A">
      <w:pPr>
        <w:tabs>
          <w:tab w:val="left" w:pos="150"/>
        </w:tabs>
        <w:rPr>
          <w:rFonts w:ascii="Times New Roman" w:hAnsi="Times New Roman" w:cs="Times New Roman"/>
          <w:b/>
          <w:bCs/>
          <w:sz w:val="24"/>
          <w:szCs w:val="24"/>
        </w:rPr>
      </w:pPr>
    </w:p>
    <w:p w:rsidR="006E1F90" w:rsidRDefault="006E1F90" w:rsidP="008E4D0A">
      <w:pPr>
        <w:tabs>
          <w:tab w:val="left" w:pos="150"/>
        </w:tabs>
        <w:rPr>
          <w:rFonts w:ascii="Times New Roman" w:hAnsi="Times New Roman" w:cs="Times New Roman"/>
          <w:b/>
          <w:bCs/>
          <w:sz w:val="24"/>
          <w:szCs w:val="24"/>
        </w:rPr>
      </w:pPr>
    </w:p>
    <w:p w:rsidR="006E1F90" w:rsidRPr="00873CF2" w:rsidRDefault="006E1F90" w:rsidP="008E4D0A">
      <w:pPr>
        <w:tabs>
          <w:tab w:val="left" w:pos="150"/>
        </w:tabs>
        <w:rPr>
          <w:rFonts w:ascii="Times New Roman" w:hAnsi="Times New Roman" w:cs="Times New Roman"/>
          <w:b/>
          <w:bCs/>
          <w:sz w:val="24"/>
          <w:szCs w:val="24"/>
        </w:rPr>
      </w:pPr>
    </w:p>
    <w:p w:rsidR="008A4111" w:rsidRDefault="008A4111" w:rsidP="008E4D0A">
      <w:pPr>
        <w:tabs>
          <w:tab w:val="left" w:pos="150"/>
        </w:tabs>
        <w:rPr>
          <w:rFonts w:ascii="Times New Roman" w:hAnsi="Times New Roman" w:cs="Times New Roman"/>
          <w:b/>
          <w:bCs/>
          <w:sz w:val="24"/>
          <w:szCs w:val="24"/>
        </w:rPr>
      </w:pPr>
    </w:p>
    <w:p w:rsidR="008E3EB4" w:rsidRDefault="008E3EB4" w:rsidP="008E4D0A">
      <w:pPr>
        <w:tabs>
          <w:tab w:val="left" w:pos="150"/>
        </w:tabs>
        <w:rPr>
          <w:rFonts w:ascii="Times New Roman" w:hAnsi="Times New Roman" w:cs="Times New Roman"/>
          <w:b/>
          <w:bCs/>
          <w:sz w:val="24"/>
          <w:szCs w:val="24"/>
        </w:rPr>
      </w:pPr>
    </w:p>
    <w:p w:rsidR="008E3EB4" w:rsidRPr="00873CF2" w:rsidRDefault="008E3EB4" w:rsidP="008E4D0A">
      <w:pPr>
        <w:tabs>
          <w:tab w:val="left" w:pos="150"/>
        </w:tabs>
        <w:rPr>
          <w:rFonts w:ascii="Times New Roman" w:hAnsi="Times New Roman" w:cs="Times New Roman"/>
          <w:b/>
          <w:bCs/>
          <w:sz w:val="24"/>
          <w:szCs w:val="24"/>
        </w:rPr>
      </w:pPr>
    </w:p>
    <w:p w:rsidR="008A4111" w:rsidRPr="00873CF2" w:rsidRDefault="008A4111" w:rsidP="008E4D0A">
      <w:pPr>
        <w:tabs>
          <w:tab w:val="left" w:pos="150"/>
        </w:tabs>
        <w:rPr>
          <w:rFonts w:ascii="Times New Roman" w:hAnsi="Times New Roman" w:cs="Times New Roman"/>
          <w:b/>
          <w:bCs/>
          <w:sz w:val="24"/>
          <w:szCs w:val="24"/>
        </w:rPr>
      </w:pPr>
    </w:p>
    <w:p w:rsidR="006E1F90" w:rsidRPr="000D5AF3" w:rsidRDefault="00054E0E" w:rsidP="008E4D0A">
      <w:pPr>
        <w:tabs>
          <w:tab w:val="left" w:pos="150"/>
        </w:tabs>
        <w:rPr>
          <w:rFonts w:ascii="Times New Roman" w:hAnsi="Times New Roman" w:cs="Times New Roman"/>
          <w:b/>
          <w:bCs/>
          <w:color w:val="DC2300"/>
          <w:sz w:val="51"/>
          <w:szCs w:val="51"/>
        </w:rPr>
      </w:pPr>
      <w:r w:rsidRPr="000D5AF3">
        <w:rPr>
          <w:rFonts w:ascii="Times New Roman" w:hAnsi="Times New Roman" w:cs="Times New Roman"/>
          <w:b/>
          <w:bCs/>
          <w:color w:val="DC2300"/>
          <w:sz w:val="51"/>
          <w:szCs w:val="51"/>
        </w:rPr>
        <w:t>“</w:t>
      </w:r>
      <w:r w:rsidR="008A4111" w:rsidRPr="000D5AF3">
        <w:rPr>
          <w:rFonts w:ascii="Times New Roman" w:hAnsi="Times New Roman" w:cs="Times New Roman"/>
          <w:b/>
          <w:bCs/>
          <w:color w:val="DC2300"/>
          <w:sz w:val="51"/>
          <w:szCs w:val="51"/>
        </w:rPr>
        <w:t xml:space="preserve">LA CONTRATTAZIONE </w:t>
      </w:r>
      <w:r w:rsidR="006E1F90" w:rsidRPr="000D5AF3">
        <w:rPr>
          <w:rFonts w:ascii="Times New Roman" w:hAnsi="Times New Roman" w:cs="Times New Roman"/>
          <w:b/>
          <w:bCs/>
          <w:color w:val="DC2300"/>
          <w:sz w:val="51"/>
          <w:szCs w:val="51"/>
        </w:rPr>
        <w:t>COLLETTIVA DI SECONDO LIVELLO</w:t>
      </w:r>
      <w:r w:rsidRPr="000D5AF3">
        <w:rPr>
          <w:rFonts w:ascii="Times New Roman" w:hAnsi="Times New Roman" w:cs="Times New Roman"/>
          <w:b/>
          <w:bCs/>
          <w:color w:val="DC2300"/>
          <w:sz w:val="51"/>
          <w:szCs w:val="51"/>
        </w:rPr>
        <w:t xml:space="preserve"> NEL GRUPPO </w:t>
      </w:r>
      <w:r w:rsidR="006E1F90" w:rsidRPr="000D5AF3">
        <w:rPr>
          <w:rFonts w:ascii="Times New Roman" w:hAnsi="Times New Roman" w:cs="Times New Roman"/>
          <w:b/>
          <w:bCs/>
          <w:color w:val="DC2300"/>
          <w:sz w:val="51"/>
          <w:szCs w:val="51"/>
        </w:rPr>
        <w:t>PER L’OCCU</w:t>
      </w:r>
      <w:r w:rsidR="00C17C09" w:rsidRPr="000D5AF3">
        <w:rPr>
          <w:rFonts w:ascii="Times New Roman" w:hAnsi="Times New Roman" w:cs="Times New Roman"/>
          <w:b/>
          <w:bCs/>
          <w:color w:val="DC2300"/>
          <w:sz w:val="51"/>
          <w:szCs w:val="51"/>
        </w:rPr>
        <w:t>PAZIONE, LA QUALITA’ DEL LAVORO</w:t>
      </w:r>
      <w:r w:rsidRPr="000D5AF3">
        <w:rPr>
          <w:rFonts w:ascii="Times New Roman" w:hAnsi="Times New Roman" w:cs="Times New Roman"/>
          <w:b/>
          <w:bCs/>
          <w:color w:val="DC2300"/>
          <w:sz w:val="51"/>
          <w:szCs w:val="51"/>
        </w:rPr>
        <w:t xml:space="preserve"> </w:t>
      </w:r>
      <w:r w:rsidR="006E1F90" w:rsidRPr="000D5AF3">
        <w:rPr>
          <w:rFonts w:ascii="Times New Roman" w:hAnsi="Times New Roman" w:cs="Times New Roman"/>
          <w:b/>
          <w:bCs/>
          <w:color w:val="DC2300"/>
          <w:sz w:val="51"/>
          <w:szCs w:val="51"/>
        </w:rPr>
        <w:t>E IL WELFARE</w:t>
      </w:r>
      <w:r w:rsidRPr="000D5AF3">
        <w:rPr>
          <w:rFonts w:ascii="Times New Roman" w:hAnsi="Times New Roman" w:cs="Times New Roman"/>
          <w:b/>
          <w:bCs/>
          <w:color w:val="DC2300"/>
          <w:sz w:val="51"/>
          <w:szCs w:val="51"/>
        </w:rPr>
        <w:t>”</w:t>
      </w:r>
    </w:p>
    <w:p w:rsidR="006E1F90" w:rsidRPr="000D5AF3" w:rsidRDefault="006E1F90" w:rsidP="008E4D0A">
      <w:pPr>
        <w:tabs>
          <w:tab w:val="left" w:pos="150"/>
        </w:tabs>
        <w:rPr>
          <w:rFonts w:ascii="Times New Roman" w:hAnsi="Times New Roman" w:cs="Times New Roman"/>
          <w:b/>
          <w:bCs/>
          <w:color w:val="DC2300"/>
          <w:sz w:val="24"/>
          <w:szCs w:val="24"/>
        </w:rPr>
      </w:pPr>
    </w:p>
    <w:p w:rsidR="006E1F90" w:rsidRPr="000D5AF3" w:rsidRDefault="006E1F90" w:rsidP="008E4D0A">
      <w:pPr>
        <w:tabs>
          <w:tab w:val="left" w:pos="150"/>
        </w:tabs>
        <w:rPr>
          <w:rFonts w:ascii="Times New Roman" w:hAnsi="Times New Roman" w:cs="Times New Roman"/>
          <w:b/>
          <w:bCs/>
          <w:color w:val="DC2300"/>
          <w:sz w:val="24"/>
          <w:szCs w:val="24"/>
        </w:rPr>
      </w:pPr>
    </w:p>
    <w:p w:rsidR="006E1F90" w:rsidRPr="000D5AF3" w:rsidRDefault="006E1F90" w:rsidP="008E4D0A">
      <w:pPr>
        <w:tabs>
          <w:tab w:val="left" w:pos="150"/>
        </w:tabs>
        <w:rPr>
          <w:rFonts w:ascii="Times New Roman" w:hAnsi="Times New Roman" w:cs="Times New Roman"/>
          <w:b/>
          <w:bCs/>
          <w:color w:val="DC2300"/>
          <w:sz w:val="24"/>
          <w:szCs w:val="24"/>
        </w:rPr>
      </w:pPr>
    </w:p>
    <w:p w:rsidR="006E1F90" w:rsidRPr="000D5AF3" w:rsidRDefault="006E1F90" w:rsidP="008E4D0A">
      <w:pPr>
        <w:tabs>
          <w:tab w:val="left" w:pos="150"/>
        </w:tabs>
        <w:rPr>
          <w:rFonts w:ascii="Times New Roman" w:hAnsi="Times New Roman" w:cs="Times New Roman"/>
          <w:b/>
          <w:bCs/>
          <w:color w:val="DC2300"/>
          <w:sz w:val="24"/>
          <w:szCs w:val="24"/>
        </w:rPr>
      </w:pPr>
    </w:p>
    <w:p w:rsidR="0055639B" w:rsidRPr="000D5AF3" w:rsidRDefault="0055639B" w:rsidP="008E4D0A">
      <w:pPr>
        <w:tabs>
          <w:tab w:val="left" w:pos="150"/>
        </w:tabs>
        <w:rPr>
          <w:rFonts w:ascii="Times New Roman" w:hAnsi="Times New Roman" w:cs="Times New Roman"/>
          <w:b/>
          <w:bCs/>
          <w:color w:val="DC2300"/>
          <w:sz w:val="24"/>
          <w:szCs w:val="24"/>
        </w:rPr>
      </w:pPr>
    </w:p>
    <w:p w:rsidR="006E1F90" w:rsidRPr="000D5AF3" w:rsidRDefault="006E1F90" w:rsidP="008E4D0A">
      <w:pPr>
        <w:tabs>
          <w:tab w:val="left" w:pos="150"/>
        </w:tabs>
        <w:rPr>
          <w:rFonts w:ascii="Times New Roman" w:hAnsi="Times New Roman" w:cs="Times New Roman"/>
          <w:b/>
          <w:bCs/>
          <w:color w:val="DC2300"/>
          <w:sz w:val="24"/>
          <w:szCs w:val="24"/>
        </w:rPr>
      </w:pPr>
    </w:p>
    <w:p w:rsidR="006E1F90" w:rsidRPr="000D5AF3" w:rsidRDefault="006E1F90" w:rsidP="008E4D0A">
      <w:pPr>
        <w:tabs>
          <w:tab w:val="left" w:pos="150"/>
        </w:tabs>
        <w:rPr>
          <w:rFonts w:ascii="Times New Roman" w:hAnsi="Times New Roman" w:cs="Times New Roman"/>
          <w:b/>
          <w:bCs/>
          <w:color w:val="DC2300"/>
          <w:sz w:val="24"/>
          <w:szCs w:val="24"/>
        </w:rPr>
      </w:pPr>
    </w:p>
    <w:p w:rsidR="006E1F90" w:rsidRPr="000D5AF3" w:rsidRDefault="006E1F90" w:rsidP="008E4D0A">
      <w:pPr>
        <w:tabs>
          <w:tab w:val="left" w:pos="150"/>
        </w:tabs>
        <w:rPr>
          <w:rFonts w:ascii="Times New Roman" w:hAnsi="Times New Roman" w:cs="Times New Roman"/>
          <w:b/>
          <w:bCs/>
          <w:color w:val="DC2300"/>
          <w:sz w:val="24"/>
          <w:szCs w:val="24"/>
        </w:rPr>
      </w:pPr>
    </w:p>
    <w:p w:rsidR="006E1F90" w:rsidRPr="000D5AF3" w:rsidRDefault="006E1F90" w:rsidP="008E4D0A">
      <w:pPr>
        <w:tabs>
          <w:tab w:val="left" w:pos="150"/>
        </w:tabs>
        <w:rPr>
          <w:rFonts w:ascii="Times New Roman" w:hAnsi="Times New Roman" w:cs="Times New Roman"/>
          <w:b/>
          <w:bCs/>
          <w:color w:val="DC2300"/>
          <w:sz w:val="24"/>
          <w:szCs w:val="24"/>
        </w:rPr>
      </w:pPr>
    </w:p>
    <w:p w:rsidR="006E1F90" w:rsidRPr="000D5AF3" w:rsidRDefault="006E1F90" w:rsidP="00054E0E">
      <w:pPr>
        <w:tabs>
          <w:tab w:val="left" w:pos="150"/>
        </w:tabs>
        <w:jc w:val="center"/>
        <w:rPr>
          <w:rFonts w:ascii="Times New Roman" w:hAnsi="Times New Roman" w:cs="Times New Roman"/>
          <w:b/>
          <w:bCs/>
          <w:color w:val="000000"/>
          <w:sz w:val="30"/>
          <w:szCs w:val="30"/>
        </w:rPr>
      </w:pPr>
      <w:r w:rsidRPr="000D5AF3">
        <w:rPr>
          <w:rFonts w:ascii="Times New Roman" w:hAnsi="Times New Roman" w:cs="Times New Roman"/>
          <w:b/>
          <w:bCs/>
          <w:color w:val="000000"/>
          <w:sz w:val="30"/>
          <w:szCs w:val="30"/>
        </w:rPr>
        <w:t>DOCUMENTO PROGRAMMATICO</w:t>
      </w:r>
    </w:p>
    <w:p w:rsidR="006E1F90" w:rsidRPr="000D5AF3" w:rsidRDefault="006E1F90" w:rsidP="00054E0E">
      <w:pPr>
        <w:tabs>
          <w:tab w:val="left" w:pos="150"/>
        </w:tabs>
        <w:jc w:val="center"/>
        <w:rPr>
          <w:rFonts w:ascii="Times New Roman" w:hAnsi="Times New Roman" w:cs="Times New Roman"/>
          <w:b/>
          <w:bCs/>
          <w:color w:val="000000"/>
          <w:sz w:val="30"/>
          <w:szCs w:val="30"/>
        </w:rPr>
      </w:pPr>
      <w:r w:rsidRPr="000D5AF3">
        <w:rPr>
          <w:rFonts w:ascii="Times New Roman" w:hAnsi="Times New Roman" w:cs="Times New Roman"/>
          <w:b/>
          <w:bCs/>
          <w:color w:val="000000"/>
          <w:sz w:val="30"/>
          <w:szCs w:val="30"/>
        </w:rPr>
        <w:t xml:space="preserve">2° ASSEMBLEA </w:t>
      </w:r>
      <w:r w:rsidR="00054E0E" w:rsidRPr="000D5AF3">
        <w:rPr>
          <w:rFonts w:ascii="Times New Roman" w:hAnsi="Times New Roman" w:cs="Times New Roman"/>
          <w:b/>
          <w:bCs/>
          <w:color w:val="000000"/>
          <w:sz w:val="30"/>
          <w:szCs w:val="30"/>
        </w:rPr>
        <w:t xml:space="preserve">COSTITUTIVA </w:t>
      </w:r>
      <w:r w:rsidRPr="000D5AF3">
        <w:rPr>
          <w:rFonts w:ascii="Times New Roman" w:hAnsi="Times New Roman" w:cs="Times New Roman"/>
          <w:b/>
          <w:bCs/>
          <w:color w:val="000000"/>
          <w:sz w:val="30"/>
          <w:szCs w:val="30"/>
        </w:rPr>
        <w:t xml:space="preserve">COORDINAMENTO </w:t>
      </w:r>
      <w:r w:rsidR="00187FDB" w:rsidRPr="000D5AF3">
        <w:rPr>
          <w:rFonts w:ascii="Times New Roman" w:hAnsi="Times New Roman" w:cs="Times New Roman"/>
          <w:b/>
          <w:bCs/>
          <w:color w:val="000000"/>
          <w:sz w:val="30"/>
          <w:szCs w:val="30"/>
        </w:rPr>
        <w:t>FISAC</w:t>
      </w:r>
      <w:r w:rsidR="00054E0E" w:rsidRPr="000D5AF3">
        <w:rPr>
          <w:rFonts w:ascii="Times New Roman" w:hAnsi="Times New Roman" w:cs="Times New Roman"/>
          <w:b/>
          <w:bCs/>
          <w:color w:val="000000"/>
          <w:sz w:val="30"/>
          <w:szCs w:val="30"/>
        </w:rPr>
        <w:t>-</w:t>
      </w:r>
      <w:r w:rsidR="00187FDB" w:rsidRPr="000D5AF3">
        <w:rPr>
          <w:rFonts w:ascii="Times New Roman" w:hAnsi="Times New Roman" w:cs="Times New Roman"/>
          <w:b/>
          <w:bCs/>
          <w:color w:val="000000"/>
          <w:sz w:val="30"/>
          <w:szCs w:val="30"/>
        </w:rPr>
        <w:t>CGIL</w:t>
      </w:r>
    </w:p>
    <w:p w:rsidR="006E1F90" w:rsidRPr="000D5AF3" w:rsidRDefault="006E1F90" w:rsidP="00054E0E">
      <w:pPr>
        <w:tabs>
          <w:tab w:val="left" w:pos="150"/>
        </w:tabs>
        <w:jc w:val="center"/>
        <w:rPr>
          <w:rFonts w:ascii="Times New Roman" w:hAnsi="Times New Roman" w:cs="Times New Roman"/>
          <w:b/>
          <w:bCs/>
          <w:color w:val="000000"/>
          <w:sz w:val="30"/>
          <w:szCs w:val="30"/>
        </w:rPr>
      </w:pPr>
      <w:r w:rsidRPr="000D5AF3">
        <w:rPr>
          <w:rFonts w:ascii="Times New Roman" w:hAnsi="Times New Roman" w:cs="Times New Roman"/>
          <w:b/>
          <w:bCs/>
          <w:color w:val="000000"/>
          <w:sz w:val="30"/>
          <w:szCs w:val="30"/>
        </w:rPr>
        <w:t>GRUPPO INTESA SANPAOLO</w:t>
      </w:r>
    </w:p>
    <w:p w:rsidR="006E1F90" w:rsidRPr="000D5AF3" w:rsidRDefault="006E1F90" w:rsidP="00054E0E">
      <w:pPr>
        <w:tabs>
          <w:tab w:val="left" w:pos="150"/>
        </w:tabs>
        <w:jc w:val="center"/>
        <w:rPr>
          <w:rFonts w:ascii="Times New Roman" w:hAnsi="Times New Roman" w:cs="Times New Roman"/>
          <w:b/>
          <w:bCs/>
          <w:color w:val="000000"/>
          <w:sz w:val="28"/>
          <w:szCs w:val="28"/>
        </w:rPr>
      </w:pPr>
    </w:p>
    <w:p w:rsidR="006E1F90" w:rsidRPr="000D5AF3" w:rsidRDefault="006E1F90" w:rsidP="00054E0E">
      <w:pPr>
        <w:tabs>
          <w:tab w:val="left" w:pos="150"/>
        </w:tabs>
        <w:jc w:val="center"/>
        <w:rPr>
          <w:rFonts w:ascii="Times New Roman" w:hAnsi="Times New Roman" w:cs="Times New Roman"/>
          <w:b/>
          <w:bCs/>
          <w:color w:val="DC2300"/>
          <w:sz w:val="24"/>
          <w:szCs w:val="24"/>
        </w:rPr>
      </w:pPr>
      <w:r w:rsidRPr="000D5AF3">
        <w:rPr>
          <w:rFonts w:ascii="Times New Roman" w:hAnsi="Times New Roman" w:cs="Times New Roman"/>
          <w:b/>
          <w:bCs/>
          <w:color w:val="DC2300"/>
          <w:sz w:val="24"/>
          <w:szCs w:val="24"/>
        </w:rPr>
        <w:t>FEBBRAIO 2016</w:t>
      </w:r>
    </w:p>
    <w:p w:rsidR="0095066F" w:rsidRDefault="0095066F" w:rsidP="008E4D0A">
      <w:pPr>
        <w:rPr>
          <w:rFonts w:ascii="Times New Roman" w:hAnsi="Times New Roman" w:cs="Times New Roman"/>
          <w:sz w:val="24"/>
          <w:szCs w:val="24"/>
        </w:rPr>
      </w:pPr>
    </w:p>
    <w:p w:rsidR="008E3EB4" w:rsidRDefault="008E3EB4" w:rsidP="00B60575">
      <w:pPr>
        <w:rPr>
          <w:rFonts w:ascii="Times New Roman" w:hAnsi="Times New Roman" w:cs="Times New Roman"/>
          <w:sz w:val="24"/>
          <w:szCs w:val="24"/>
        </w:rPr>
      </w:pPr>
    </w:p>
    <w:p w:rsidR="008E3EB4" w:rsidRDefault="008E3EB4" w:rsidP="00B60575">
      <w:pPr>
        <w:rPr>
          <w:rFonts w:ascii="Times New Roman" w:hAnsi="Times New Roman" w:cs="Times New Roman"/>
          <w:sz w:val="24"/>
          <w:szCs w:val="24"/>
        </w:rPr>
      </w:pPr>
    </w:p>
    <w:p w:rsidR="004E708C" w:rsidRPr="00DE19E3" w:rsidRDefault="006E1F90" w:rsidP="00B60575">
      <w:pPr>
        <w:rPr>
          <w:rFonts w:ascii="Times New Roman" w:hAnsi="Times New Roman" w:cs="Times New Roman"/>
          <w:sz w:val="24"/>
          <w:szCs w:val="24"/>
        </w:rPr>
      </w:pPr>
      <w:r w:rsidRPr="00DE19E3">
        <w:rPr>
          <w:rFonts w:ascii="Times New Roman" w:hAnsi="Times New Roman" w:cs="Times New Roman"/>
          <w:sz w:val="24"/>
          <w:szCs w:val="24"/>
        </w:rPr>
        <w:lastRenderedPageBreak/>
        <w:t>N</w:t>
      </w:r>
      <w:r w:rsidR="005015F6" w:rsidRPr="00DE19E3">
        <w:rPr>
          <w:rFonts w:ascii="Times New Roman" w:hAnsi="Times New Roman" w:cs="Times New Roman"/>
          <w:sz w:val="24"/>
          <w:szCs w:val="24"/>
        </w:rPr>
        <w:t>ella mattina del 8 ottobre</w:t>
      </w:r>
      <w:r w:rsidR="004E708C" w:rsidRPr="00DE19E3">
        <w:rPr>
          <w:rFonts w:ascii="Times New Roman" w:hAnsi="Times New Roman" w:cs="Times New Roman"/>
          <w:sz w:val="24"/>
          <w:szCs w:val="24"/>
        </w:rPr>
        <w:t xml:space="preserve"> 2015, con la sottoscrizione di 7 accordi, </w:t>
      </w:r>
      <w:r w:rsidR="005015F6" w:rsidRPr="00DE19E3">
        <w:rPr>
          <w:rFonts w:ascii="Times New Roman" w:hAnsi="Times New Roman" w:cs="Times New Roman"/>
          <w:sz w:val="24"/>
          <w:szCs w:val="24"/>
        </w:rPr>
        <w:t xml:space="preserve">prendeva vita il Contratto </w:t>
      </w:r>
      <w:r w:rsidR="004E708C" w:rsidRPr="00DE19E3">
        <w:rPr>
          <w:rFonts w:ascii="Times New Roman" w:hAnsi="Times New Roman" w:cs="Times New Roman"/>
          <w:sz w:val="24"/>
          <w:szCs w:val="24"/>
        </w:rPr>
        <w:t xml:space="preserve">Collettivo </w:t>
      </w:r>
      <w:r w:rsidRPr="00DE19E3">
        <w:rPr>
          <w:rFonts w:ascii="Times New Roman" w:hAnsi="Times New Roman" w:cs="Times New Roman"/>
          <w:sz w:val="24"/>
          <w:szCs w:val="24"/>
        </w:rPr>
        <w:t>d</w:t>
      </w:r>
      <w:r w:rsidR="00E345C2" w:rsidRPr="00DE19E3">
        <w:rPr>
          <w:rFonts w:ascii="Times New Roman" w:hAnsi="Times New Roman" w:cs="Times New Roman"/>
          <w:sz w:val="24"/>
          <w:szCs w:val="24"/>
        </w:rPr>
        <w:t>i Secondo Livello del</w:t>
      </w:r>
      <w:r w:rsidR="008A4111" w:rsidRPr="00DE19E3">
        <w:rPr>
          <w:rFonts w:ascii="Times New Roman" w:hAnsi="Times New Roman" w:cs="Times New Roman"/>
          <w:sz w:val="24"/>
          <w:szCs w:val="24"/>
        </w:rPr>
        <w:t xml:space="preserve"> Gruppo Intesa Sanpaolo</w:t>
      </w:r>
      <w:r w:rsidR="004E708C" w:rsidRPr="00DE19E3">
        <w:rPr>
          <w:rFonts w:ascii="Times New Roman" w:hAnsi="Times New Roman" w:cs="Times New Roman"/>
          <w:sz w:val="24"/>
          <w:szCs w:val="24"/>
        </w:rPr>
        <w:t>.</w:t>
      </w:r>
    </w:p>
    <w:p w:rsidR="00B81EBA" w:rsidRPr="00DE19E3" w:rsidRDefault="00B81EBA" w:rsidP="00DE19E3">
      <w:pPr>
        <w:rPr>
          <w:rFonts w:ascii="Times New Roman" w:hAnsi="Times New Roman" w:cs="Times New Roman"/>
          <w:sz w:val="24"/>
          <w:szCs w:val="24"/>
        </w:rPr>
      </w:pPr>
    </w:p>
    <w:p w:rsidR="00662572" w:rsidRPr="00DE19E3" w:rsidRDefault="00662572" w:rsidP="00DE19E3">
      <w:pPr>
        <w:rPr>
          <w:rFonts w:ascii="Times New Roman" w:hAnsi="Times New Roman" w:cs="Times New Roman"/>
          <w:sz w:val="24"/>
          <w:szCs w:val="24"/>
        </w:rPr>
      </w:pPr>
      <w:r w:rsidRPr="00DE19E3">
        <w:rPr>
          <w:rFonts w:ascii="Times New Roman" w:hAnsi="Times New Roman" w:cs="Times New Roman"/>
          <w:sz w:val="24"/>
          <w:szCs w:val="24"/>
        </w:rPr>
        <w:t>Questo Contratto di gruppo rappresenta contemporaneamente uno straordinario punto di arrivo e un fondamentale punto di partenza.</w:t>
      </w:r>
    </w:p>
    <w:p w:rsidR="00BE0165" w:rsidRPr="00DE19E3" w:rsidRDefault="00662572" w:rsidP="00DE19E3">
      <w:pPr>
        <w:rPr>
          <w:rFonts w:ascii="Times New Roman" w:hAnsi="Times New Roman" w:cs="Times New Roman"/>
          <w:sz w:val="24"/>
          <w:szCs w:val="24"/>
        </w:rPr>
      </w:pPr>
      <w:r w:rsidRPr="00DE19E3">
        <w:rPr>
          <w:rFonts w:ascii="Times New Roman" w:hAnsi="Times New Roman" w:cs="Times New Roman"/>
          <w:sz w:val="24"/>
          <w:szCs w:val="24"/>
        </w:rPr>
        <w:t xml:space="preserve">E’ il punto di arrivo di un percorso iniziato con </w:t>
      </w:r>
      <w:r w:rsidR="00B2005A">
        <w:rPr>
          <w:rFonts w:ascii="Times New Roman" w:hAnsi="Times New Roman" w:cs="Times New Roman"/>
          <w:sz w:val="24"/>
          <w:szCs w:val="24"/>
        </w:rPr>
        <w:t>l’Accordo di P</w:t>
      </w:r>
      <w:r w:rsidRPr="00DE19E3">
        <w:rPr>
          <w:rFonts w:ascii="Times New Roman" w:hAnsi="Times New Roman" w:cs="Times New Roman"/>
          <w:sz w:val="24"/>
          <w:szCs w:val="24"/>
        </w:rPr>
        <w:t xml:space="preserve">rogramma del </w:t>
      </w:r>
      <w:r w:rsidR="004B7250">
        <w:rPr>
          <w:rFonts w:ascii="Times New Roman" w:hAnsi="Times New Roman" w:cs="Times New Roman"/>
          <w:sz w:val="24"/>
          <w:szCs w:val="24"/>
        </w:rPr>
        <w:t xml:space="preserve">14 </w:t>
      </w:r>
      <w:r w:rsidRPr="00DE19E3">
        <w:rPr>
          <w:rFonts w:ascii="Times New Roman" w:hAnsi="Times New Roman" w:cs="Times New Roman"/>
          <w:sz w:val="24"/>
          <w:szCs w:val="24"/>
        </w:rPr>
        <w:t>febbraio 2007 per l</w:t>
      </w:r>
      <w:r w:rsidR="00187FDB">
        <w:rPr>
          <w:rFonts w:ascii="Times New Roman" w:hAnsi="Times New Roman" w:cs="Times New Roman"/>
          <w:sz w:val="24"/>
          <w:szCs w:val="24"/>
        </w:rPr>
        <w:t>’</w:t>
      </w:r>
      <w:r w:rsidR="004B7250">
        <w:rPr>
          <w:rFonts w:ascii="Times New Roman" w:hAnsi="Times New Roman" w:cs="Times New Roman"/>
          <w:sz w:val="24"/>
          <w:szCs w:val="24"/>
        </w:rPr>
        <w:t>armonizzazione dei trattamenti economici e normativi</w:t>
      </w:r>
      <w:r w:rsidRPr="00DE19E3">
        <w:rPr>
          <w:rFonts w:ascii="Times New Roman" w:hAnsi="Times New Roman" w:cs="Times New Roman"/>
          <w:sz w:val="24"/>
          <w:szCs w:val="24"/>
        </w:rPr>
        <w:t xml:space="preserve"> </w:t>
      </w:r>
      <w:r w:rsidR="004B7250">
        <w:rPr>
          <w:rFonts w:ascii="Times New Roman" w:hAnsi="Times New Roman" w:cs="Times New Roman"/>
          <w:sz w:val="24"/>
          <w:szCs w:val="24"/>
        </w:rPr>
        <w:t>dopo la fusione del</w:t>
      </w:r>
      <w:r w:rsidRPr="00DE19E3">
        <w:rPr>
          <w:rFonts w:ascii="Times New Roman" w:hAnsi="Times New Roman" w:cs="Times New Roman"/>
          <w:sz w:val="24"/>
          <w:szCs w:val="24"/>
        </w:rPr>
        <w:t xml:space="preserve"> Gruppo</w:t>
      </w:r>
      <w:r w:rsidR="00BE0165" w:rsidRPr="00DE19E3">
        <w:rPr>
          <w:rFonts w:ascii="Times New Roman" w:hAnsi="Times New Roman" w:cs="Times New Roman"/>
          <w:sz w:val="24"/>
          <w:szCs w:val="24"/>
        </w:rPr>
        <w:t xml:space="preserve"> e</w:t>
      </w:r>
      <w:r w:rsidRPr="00DE19E3">
        <w:rPr>
          <w:rFonts w:ascii="Times New Roman" w:hAnsi="Times New Roman" w:cs="Times New Roman"/>
          <w:sz w:val="24"/>
          <w:szCs w:val="24"/>
        </w:rPr>
        <w:t xml:space="preserve"> proseguito con la compiuta definizione</w:t>
      </w:r>
      <w:r w:rsidR="00BE0165" w:rsidRPr="00DE19E3">
        <w:rPr>
          <w:rFonts w:ascii="Times New Roman" w:hAnsi="Times New Roman" w:cs="Times New Roman"/>
          <w:sz w:val="24"/>
          <w:szCs w:val="24"/>
        </w:rPr>
        <w:t>,</w:t>
      </w:r>
      <w:r w:rsidR="004B7250">
        <w:rPr>
          <w:rFonts w:ascii="Times New Roman" w:hAnsi="Times New Roman" w:cs="Times New Roman"/>
          <w:sz w:val="24"/>
          <w:szCs w:val="24"/>
        </w:rPr>
        <w:t xml:space="preserve"> nell’A</w:t>
      </w:r>
      <w:r w:rsidRPr="00DE19E3">
        <w:rPr>
          <w:rFonts w:ascii="Times New Roman" w:hAnsi="Times New Roman" w:cs="Times New Roman"/>
          <w:sz w:val="24"/>
          <w:szCs w:val="24"/>
        </w:rPr>
        <w:t xml:space="preserve">ssemblea costitutiva </w:t>
      </w:r>
      <w:r w:rsidR="00B81EBA" w:rsidRPr="00DE19E3">
        <w:rPr>
          <w:rFonts w:ascii="Times New Roman" w:hAnsi="Times New Roman" w:cs="Times New Roman"/>
          <w:sz w:val="24"/>
          <w:szCs w:val="24"/>
        </w:rPr>
        <w:t xml:space="preserve">del Coordinamento </w:t>
      </w:r>
      <w:r w:rsidR="00187FDB">
        <w:rPr>
          <w:rFonts w:ascii="Times New Roman" w:hAnsi="Times New Roman" w:cs="Times New Roman"/>
          <w:sz w:val="24"/>
          <w:szCs w:val="24"/>
        </w:rPr>
        <w:t>FISAC</w:t>
      </w:r>
      <w:r w:rsidR="00B81EBA" w:rsidRPr="00DE19E3">
        <w:rPr>
          <w:rFonts w:ascii="Times New Roman" w:hAnsi="Times New Roman" w:cs="Times New Roman"/>
          <w:sz w:val="24"/>
          <w:szCs w:val="24"/>
        </w:rPr>
        <w:t xml:space="preserve"> </w:t>
      </w:r>
      <w:r w:rsidR="00187FDB">
        <w:rPr>
          <w:rFonts w:ascii="Times New Roman" w:hAnsi="Times New Roman" w:cs="Times New Roman"/>
          <w:sz w:val="24"/>
          <w:szCs w:val="24"/>
        </w:rPr>
        <w:t>CGIL</w:t>
      </w:r>
      <w:r w:rsidR="00B81EBA" w:rsidRPr="00DE19E3">
        <w:rPr>
          <w:rFonts w:ascii="Times New Roman" w:hAnsi="Times New Roman" w:cs="Times New Roman"/>
          <w:sz w:val="24"/>
          <w:szCs w:val="24"/>
        </w:rPr>
        <w:t xml:space="preserve"> </w:t>
      </w:r>
      <w:r w:rsidRPr="00DE19E3">
        <w:rPr>
          <w:rFonts w:ascii="Times New Roman" w:hAnsi="Times New Roman" w:cs="Times New Roman"/>
          <w:sz w:val="24"/>
          <w:szCs w:val="24"/>
        </w:rPr>
        <w:t xml:space="preserve">del </w:t>
      </w:r>
      <w:r w:rsidR="004B7250">
        <w:rPr>
          <w:rFonts w:ascii="Times New Roman" w:hAnsi="Times New Roman" w:cs="Times New Roman"/>
          <w:sz w:val="24"/>
          <w:szCs w:val="24"/>
        </w:rPr>
        <w:t xml:space="preserve">5-6-7 </w:t>
      </w:r>
      <w:r w:rsidRPr="00DE19E3">
        <w:rPr>
          <w:rFonts w:ascii="Times New Roman" w:hAnsi="Times New Roman" w:cs="Times New Roman"/>
          <w:sz w:val="24"/>
          <w:szCs w:val="24"/>
        </w:rPr>
        <w:t>luglio 2011</w:t>
      </w:r>
      <w:r w:rsidR="00BE0165" w:rsidRPr="00DE19E3">
        <w:rPr>
          <w:rFonts w:ascii="Times New Roman" w:hAnsi="Times New Roman" w:cs="Times New Roman"/>
          <w:sz w:val="24"/>
          <w:szCs w:val="24"/>
        </w:rPr>
        <w:t>,</w:t>
      </w:r>
      <w:r w:rsidR="004B7250">
        <w:rPr>
          <w:rFonts w:ascii="Times New Roman" w:hAnsi="Times New Roman" w:cs="Times New Roman"/>
          <w:sz w:val="24"/>
          <w:szCs w:val="24"/>
        </w:rPr>
        <w:t xml:space="preserve"> </w:t>
      </w:r>
      <w:r w:rsidR="004B7250" w:rsidRPr="00DE19E3">
        <w:rPr>
          <w:rFonts w:ascii="Times New Roman" w:hAnsi="Times New Roman" w:cs="Times New Roman"/>
          <w:sz w:val="24"/>
          <w:szCs w:val="24"/>
        </w:rPr>
        <w:t>di un programma di lavoro</w:t>
      </w:r>
      <w:r w:rsidR="004B7250">
        <w:rPr>
          <w:rFonts w:ascii="Times New Roman" w:hAnsi="Times New Roman" w:cs="Times New Roman"/>
          <w:sz w:val="24"/>
          <w:szCs w:val="24"/>
        </w:rPr>
        <w:t xml:space="preserve"> e</w:t>
      </w:r>
      <w:r w:rsidR="004B7250" w:rsidRPr="00DE19E3">
        <w:rPr>
          <w:rFonts w:ascii="Times New Roman" w:hAnsi="Times New Roman" w:cs="Times New Roman"/>
          <w:sz w:val="24"/>
          <w:szCs w:val="24"/>
        </w:rPr>
        <w:t xml:space="preserve"> </w:t>
      </w:r>
      <w:r w:rsidRPr="00DE19E3">
        <w:rPr>
          <w:rFonts w:ascii="Times New Roman" w:hAnsi="Times New Roman" w:cs="Times New Roman"/>
          <w:sz w:val="24"/>
          <w:szCs w:val="24"/>
        </w:rPr>
        <w:t>una struttura organizzativa fondati sulla centrali</w:t>
      </w:r>
      <w:r w:rsidR="00BE0165" w:rsidRPr="00DE19E3">
        <w:rPr>
          <w:rFonts w:ascii="Times New Roman" w:hAnsi="Times New Roman" w:cs="Times New Roman"/>
          <w:sz w:val="24"/>
          <w:szCs w:val="24"/>
        </w:rPr>
        <w:t>tà della contrattazione di Gruppo.</w:t>
      </w:r>
    </w:p>
    <w:p w:rsidR="00BE0165" w:rsidRPr="00DE19E3" w:rsidRDefault="00BE0165" w:rsidP="00DE19E3">
      <w:pPr>
        <w:rPr>
          <w:rFonts w:ascii="Times New Roman" w:hAnsi="Times New Roman" w:cs="Times New Roman"/>
          <w:sz w:val="24"/>
          <w:szCs w:val="24"/>
        </w:rPr>
      </w:pPr>
      <w:r w:rsidRPr="00DE19E3">
        <w:rPr>
          <w:rFonts w:ascii="Times New Roman" w:hAnsi="Times New Roman" w:cs="Times New Roman"/>
          <w:sz w:val="24"/>
          <w:szCs w:val="24"/>
        </w:rPr>
        <w:t xml:space="preserve">E’ il punto di partenza per una nuova stagione negoziale in cui la profonda e radicale trasformazione del sistema bancario </w:t>
      </w:r>
      <w:r w:rsidRPr="00EB76A0">
        <w:rPr>
          <w:rFonts w:ascii="Times New Roman" w:hAnsi="Times New Roman" w:cs="Times New Roman"/>
          <w:sz w:val="24"/>
          <w:szCs w:val="24"/>
        </w:rPr>
        <w:t>e l’attacco alla centralità del Contratto Nazionale di categoria</w:t>
      </w:r>
      <w:r w:rsidRPr="00DE19E3">
        <w:rPr>
          <w:rFonts w:ascii="Times New Roman" w:hAnsi="Times New Roman" w:cs="Times New Roman"/>
          <w:sz w:val="24"/>
          <w:szCs w:val="24"/>
        </w:rPr>
        <w:t xml:space="preserve"> impongono la definizione di una strategia che sia in grado di riconquistare diritti e tutele nella nuova organizzazione del lavoro</w:t>
      </w:r>
      <w:r w:rsidR="00B81EBA" w:rsidRPr="00DE19E3">
        <w:rPr>
          <w:rFonts w:ascii="Times New Roman" w:hAnsi="Times New Roman" w:cs="Times New Roman"/>
          <w:sz w:val="24"/>
          <w:szCs w:val="24"/>
        </w:rPr>
        <w:t>,</w:t>
      </w:r>
      <w:r w:rsidRPr="00DE19E3">
        <w:rPr>
          <w:rFonts w:ascii="Times New Roman" w:hAnsi="Times New Roman" w:cs="Times New Roman"/>
          <w:sz w:val="24"/>
          <w:szCs w:val="24"/>
        </w:rPr>
        <w:t xml:space="preserve"> </w:t>
      </w:r>
      <w:r w:rsidRPr="00EB76A0">
        <w:rPr>
          <w:rFonts w:ascii="Times New Roman" w:hAnsi="Times New Roman" w:cs="Times New Roman"/>
          <w:sz w:val="24"/>
          <w:szCs w:val="24"/>
        </w:rPr>
        <w:t>senza derogare</w:t>
      </w:r>
      <w:r w:rsidRPr="00DE19E3">
        <w:rPr>
          <w:rFonts w:ascii="Times New Roman" w:hAnsi="Times New Roman" w:cs="Times New Roman"/>
          <w:sz w:val="24"/>
          <w:szCs w:val="24"/>
        </w:rPr>
        <w:t xml:space="preserve"> dalle garanzie universali rappresentate dal CCNL.</w:t>
      </w:r>
    </w:p>
    <w:p w:rsidR="00BE0165" w:rsidRPr="00DE19E3" w:rsidRDefault="00BE0165" w:rsidP="00DE19E3">
      <w:pPr>
        <w:rPr>
          <w:rFonts w:ascii="Times New Roman" w:hAnsi="Times New Roman" w:cs="Times New Roman"/>
          <w:sz w:val="24"/>
          <w:szCs w:val="24"/>
        </w:rPr>
      </w:pPr>
    </w:p>
    <w:p w:rsidR="00090A17" w:rsidRPr="00DE19E3" w:rsidRDefault="007B7137" w:rsidP="00DE19E3">
      <w:pPr>
        <w:rPr>
          <w:rFonts w:ascii="Times New Roman" w:hAnsi="Times New Roman" w:cs="Times New Roman"/>
          <w:sz w:val="24"/>
          <w:szCs w:val="24"/>
        </w:rPr>
      </w:pPr>
      <w:r>
        <w:rPr>
          <w:rFonts w:ascii="Times New Roman" w:hAnsi="Times New Roman" w:cs="Times New Roman"/>
          <w:sz w:val="24"/>
          <w:szCs w:val="24"/>
        </w:rPr>
        <w:t xml:space="preserve">Le lavoratrici e i </w:t>
      </w:r>
      <w:r w:rsidR="0093274C">
        <w:rPr>
          <w:rFonts w:ascii="Times New Roman" w:hAnsi="Times New Roman" w:cs="Times New Roman"/>
          <w:sz w:val="24"/>
          <w:szCs w:val="24"/>
        </w:rPr>
        <w:t>lavoratori del G</w:t>
      </w:r>
      <w:r w:rsidR="00B81EBA" w:rsidRPr="00DE19E3">
        <w:rPr>
          <w:rFonts w:ascii="Times New Roman" w:hAnsi="Times New Roman" w:cs="Times New Roman"/>
          <w:sz w:val="24"/>
          <w:szCs w:val="24"/>
        </w:rPr>
        <w:t xml:space="preserve">ruppo </w:t>
      </w:r>
      <w:r>
        <w:rPr>
          <w:rFonts w:ascii="Times New Roman" w:hAnsi="Times New Roman" w:cs="Times New Roman"/>
          <w:sz w:val="24"/>
          <w:szCs w:val="24"/>
        </w:rPr>
        <w:t xml:space="preserve">hanno approvato gli accordi raggiunti del Contratto Collettivo di Secondo Livello </w:t>
      </w:r>
      <w:r w:rsidR="00090A17" w:rsidRPr="00DE19E3">
        <w:rPr>
          <w:rFonts w:ascii="Times New Roman" w:hAnsi="Times New Roman" w:cs="Times New Roman"/>
          <w:sz w:val="24"/>
          <w:szCs w:val="24"/>
        </w:rPr>
        <w:t xml:space="preserve">in </w:t>
      </w:r>
      <w:r>
        <w:rPr>
          <w:rFonts w:ascii="Times New Roman" w:hAnsi="Times New Roman" w:cs="Times New Roman"/>
          <w:sz w:val="24"/>
          <w:szCs w:val="24"/>
        </w:rPr>
        <w:t>386</w:t>
      </w:r>
      <w:r w:rsidR="00090A17" w:rsidRPr="00DE19E3">
        <w:rPr>
          <w:rFonts w:ascii="Times New Roman" w:hAnsi="Times New Roman" w:cs="Times New Roman"/>
          <w:sz w:val="24"/>
          <w:szCs w:val="24"/>
        </w:rPr>
        <w:t xml:space="preserve"> assemblee con un consenso </w:t>
      </w:r>
      <w:r>
        <w:rPr>
          <w:rFonts w:ascii="Times New Roman" w:hAnsi="Times New Roman" w:cs="Times New Roman"/>
          <w:sz w:val="24"/>
          <w:szCs w:val="24"/>
        </w:rPr>
        <w:t xml:space="preserve">del 86,42%. </w:t>
      </w:r>
      <w:r w:rsidR="00AC7299" w:rsidRPr="00DE19E3">
        <w:rPr>
          <w:rFonts w:ascii="Times New Roman" w:hAnsi="Times New Roman" w:cs="Times New Roman"/>
          <w:sz w:val="24"/>
          <w:szCs w:val="24"/>
        </w:rPr>
        <w:t>C</w:t>
      </w:r>
      <w:r w:rsidR="00090A17" w:rsidRPr="00DE19E3">
        <w:rPr>
          <w:rFonts w:ascii="Times New Roman" w:hAnsi="Times New Roman" w:cs="Times New Roman"/>
          <w:sz w:val="24"/>
          <w:szCs w:val="24"/>
        </w:rPr>
        <w:t xml:space="preserve">ome avevano partecipato e sostenuto la vertenza che ha </w:t>
      </w:r>
      <w:r>
        <w:rPr>
          <w:rFonts w:ascii="Times New Roman" w:hAnsi="Times New Roman" w:cs="Times New Roman"/>
          <w:sz w:val="24"/>
          <w:szCs w:val="24"/>
        </w:rPr>
        <w:t>riconquistato il</w:t>
      </w:r>
      <w:r w:rsidR="00090A17" w:rsidRPr="00DE19E3">
        <w:rPr>
          <w:rFonts w:ascii="Times New Roman" w:hAnsi="Times New Roman" w:cs="Times New Roman"/>
          <w:sz w:val="24"/>
          <w:szCs w:val="24"/>
        </w:rPr>
        <w:t xml:space="preserve"> </w:t>
      </w:r>
      <w:r w:rsidRPr="00DE19E3">
        <w:rPr>
          <w:rFonts w:ascii="Times New Roman" w:hAnsi="Times New Roman" w:cs="Times New Roman"/>
          <w:sz w:val="24"/>
          <w:szCs w:val="24"/>
        </w:rPr>
        <w:t xml:space="preserve">Contratto Nazionale </w:t>
      </w:r>
      <w:r>
        <w:rPr>
          <w:rFonts w:ascii="Times New Roman" w:hAnsi="Times New Roman" w:cs="Times New Roman"/>
          <w:sz w:val="24"/>
          <w:szCs w:val="24"/>
        </w:rPr>
        <w:t>e il Fondo di Solidarietà</w:t>
      </w:r>
      <w:r w:rsidR="00090A17" w:rsidRPr="00DE19E3">
        <w:rPr>
          <w:rFonts w:ascii="Times New Roman" w:hAnsi="Times New Roman" w:cs="Times New Roman"/>
          <w:sz w:val="24"/>
          <w:szCs w:val="24"/>
        </w:rPr>
        <w:t>, così hanno condiviso le soluzio</w:t>
      </w:r>
      <w:r>
        <w:rPr>
          <w:rFonts w:ascii="Times New Roman" w:hAnsi="Times New Roman" w:cs="Times New Roman"/>
          <w:sz w:val="24"/>
          <w:szCs w:val="24"/>
        </w:rPr>
        <w:t>ni radicalmente innovative dell’a</w:t>
      </w:r>
      <w:r w:rsidR="00090A17" w:rsidRPr="00DE19E3">
        <w:rPr>
          <w:rFonts w:ascii="Times New Roman" w:hAnsi="Times New Roman" w:cs="Times New Roman"/>
          <w:sz w:val="24"/>
          <w:szCs w:val="24"/>
        </w:rPr>
        <w:t>ccordo di Gruppo.</w:t>
      </w:r>
    </w:p>
    <w:p w:rsidR="00AC7299" w:rsidRPr="00DE19E3" w:rsidRDefault="00AC7299" w:rsidP="00DE19E3">
      <w:pPr>
        <w:rPr>
          <w:rFonts w:ascii="Times New Roman" w:hAnsi="Times New Roman" w:cs="Times New Roman"/>
          <w:sz w:val="24"/>
          <w:szCs w:val="24"/>
        </w:rPr>
      </w:pPr>
      <w:r w:rsidRPr="00DE19E3">
        <w:rPr>
          <w:rFonts w:ascii="Times New Roman" w:hAnsi="Times New Roman" w:cs="Times New Roman"/>
          <w:sz w:val="24"/>
          <w:szCs w:val="24"/>
        </w:rPr>
        <w:t xml:space="preserve">Questo consenso non è acquisito, va costantemente riconquistato e ci conferisce un’enorme responsabilità: la 2° Assemblea </w:t>
      </w:r>
      <w:r w:rsidR="008E3EB4" w:rsidRPr="00A63C4D">
        <w:rPr>
          <w:rFonts w:ascii="Times New Roman" w:hAnsi="Times New Roman" w:cs="Times New Roman"/>
          <w:color w:val="000000"/>
          <w:sz w:val="24"/>
          <w:szCs w:val="24"/>
        </w:rPr>
        <w:t>costitutiva del Coordinamento FISAC-CGIL del Gruppo</w:t>
      </w:r>
      <w:r w:rsidR="008E3EB4">
        <w:rPr>
          <w:rFonts w:ascii="Times New Roman" w:hAnsi="Times New Roman" w:cs="Times New Roman"/>
          <w:sz w:val="24"/>
          <w:szCs w:val="24"/>
        </w:rPr>
        <w:t xml:space="preserve"> </w:t>
      </w:r>
      <w:r w:rsidR="00A63C4D">
        <w:rPr>
          <w:rFonts w:ascii="Times New Roman" w:hAnsi="Times New Roman" w:cs="Times New Roman"/>
          <w:sz w:val="24"/>
          <w:szCs w:val="24"/>
        </w:rPr>
        <w:t xml:space="preserve">Intesa Sanpaolo </w:t>
      </w:r>
      <w:r w:rsidR="00F34BED" w:rsidRPr="00A63C4D">
        <w:rPr>
          <w:rFonts w:ascii="Times New Roman" w:hAnsi="Times New Roman" w:cs="Times New Roman"/>
          <w:color w:val="000000"/>
          <w:sz w:val="24"/>
          <w:szCs w:val="24"/>
        </w:rPr>
        <w:t xml:space="preserve">rappresenta </w:t>
      </w:r>
      <w:r w:rsidR="008E3EB4" w:rsidRPr="00A63C4D">
        <w:rPr>
          <w:rFonts w:ascii="Times New Roman" w:hAnsi="Times New Roman" w:cs="Times New Roman"/>
          <w:color w:val="000000"/>
          <w:sz w:val="24"/>
          <w:szCs w:val="24"/>
        </w:rPr>
        <w:t>perciò</w:t>
      </w:r>
      <w:r w:rsidR="008E3EB4" w:rsidRPr="00DE19E3">
        <w:rPr>
          <w:rFonts w:ascii="Times New Roman" w:hAnsi="Times New Roman" w:cs="Times New Roman"/>
          <w:sz w:val="24"/>
          <w:szCs w:val="24"/>
        </w:rPr>
        <w:t xml:space="preserve"> </w:t>
      </w:r>
      <w:r w:rsidR="00F34BED" w:rsidRPr="00DE19E3">
        <w:rPr>
          <w:rFonts w:ascii="Times New Roman" w:hAnsi="Times New Roman" w:cs="Times New Roman"/>
          <w:sz w:val="24"/>
          <w:szCs w:val="24"/>
        </w:rPr>
        <w:t>il f</w:t>
      </w:r>
      <w:r w:rsidR="008A4111" w:rsidRPr="00DE19E3">
        <w:rPr>
          <w:rFonts w:ascii="Times New Roman" w:hAnsi="Times New Roman" w:cs="Times New Roman"/>
          <w:sz w:val="24"/>
          <w:szCs w:val="24"/>
        </w:rPr>
        <w:t>ondamentale momento di partecipazione dei nostri iscritti e dei nostri quadri sindacali</w:t>
      </w:r>
      <w:r w:rsidR="00625489" w:rsidRPr="00DE19E3">
        <w:rPr>
          <w:rFonts w:ascii="Times New Roman" w:hAnsi="Times New Roman" w:cs="Times New Roman"/>
          <w:sz w:val="24"/>
          <w:szCs w:val="24"/>
        </w:rPr>
        <w:t xml:space="preserve"> </w:t>
      </w:r>
      <w:r w:rsidR="008A4111" w:rsidRPr="00DE19E3">
        <w:rPr>
          <w:rFonts w:ascii="Times New Roman" w:hAnsi="Times New Roman" w:cs="Times New Roman"/>
          <w:sz w:val="24"/>
          <w:szCs w:val="24"/>
        </w:rPr>
        <w:t xml:space="preserve">per </w:t>
      </w:r>
      <w:r w:rsidR="00F34BED" w:rsidRPr="00DE19E3">
        <w:rPr>
          <w:rFonts w:ascii="Times New Roman" w:hAnsi="Times New Roman" w:cs="Times New Roman"/>
          <w:sz w:val="24"/>
          <w:szCs w:val="24"/>
        </w:rPr>
        <w:t xml:space="preserve">il consolidamento e </w:t>
      </w:r>
      <w:r w:rsidR="008A4111" w:rsidRPr="00DE19E3">
        <w:rPr>
          <w:rFonts w:ascii="Times New Roman" w:hAnsi="Times New Roman" w:cs="Times New Roman"/>
          <w:sz w:val="24"/>
          <w:szCs w:val="24"/>
        </w:rPr>
        <w:t xml:space="preserve">la </w:t>
      </w:r>
      <w:r w:rsidR="00F34BED" w:rsidRPr="00DE19E3">
        <w:rPr>
          <w:rFonts w:ascii="Times New Roman" w:hAnsi="Times New Roman" w:cs="Times New Roman"/>
          <w:sz w:val="24"/>
          <w:szCs w:val="24"/>
        </w:rPr>
        <w:t>ri</w:t>
      </w:r>
      <w:r w:rsidR="008A4111" w:rsidRPr="00DE19E3">
        <w:rPr>
          <w:rFonts w:ascii="Times New Roman" w:hAnsi="Times New Roman" w:cs="Times New Roman"/>
          <w:sz w:val="24"/>
          <w:szCs w:val="24"/>
        </w:rPr>
        <w:t xml:space="preserve">definizione del nostro “Piano Sindacale” e per l’elezione delle strutture dirigenti che saranno chiamate </w:t>
      </w:r>
      <w:r w:rsidR="00C3044D" w:rsidRPr="00DE19E3">
        <w:rPr>
          <w:rFonts w:ascii="Times New Roman" w:hAnsi="Times New Roman" w:cs="Times New Roman"/>
          <w:sz w:val="24"/>
          <w:szCs w:val="24"/>
        </w:rPr>
        <w:t>al</w:t>
      </w:r>
      <w:r w:rsidR="008A4111" w:rsidRPr="00DE19E3">
        <w:rPr>
          <w:rFonts w:ascii="Times New Roman" w:hAnsi="Times New Roman" w:cs="Times New Roman"/>
          <w:sz w:val="24"/>
          <w:szCs w:val="24"/>
        </w:rPr>
        <w:t xml:space="preserve">la </w:t>
      </w:r>
      <w:r w:rsidR="00C3044D" w:rsidRPr="00DE19E3">
        <w:rPr>
          <w:rFonts w:ascii="Times New Roman" w:hAnsi="Times New Roman" w:cs="Times New Roman"/>
          <w:sz w:val="24"/>
          <w:szCs w:val="24"/>
        </w:rPr>
        <w:t xml:space="preserve">sua </w:t>
      </w:r>
      <w:r w:rsidR="008A4111" w:rsidRPr="00DE19E3">
        <w:rPr>
          <w:rFonts w:ascii="Times New Roman" w:hAnsi="Times New Roman" w:cs="Times New Roman"/>
          <w:sz w:val="24"/>
          <w:szCs w:val="24"/>
        </w:rPr>
        <w:t>realizzazione.</w:t>
      </w:r>
    </w:p>
    <w:p w:rsidR="00F32CEB" w:rsidRPr="00DE19E3" w:rsidRDefault="00F32CEB" w:rsidP="00DE19E3">
      <w:pPr>
        <w:rPr>
          <w:rFonts w:ascii="Times New Roman" w:hAnsi="Times New Roman" w:cs="Times New Roman"/>
          <w:sz w:val="24"/>
          <w:szCs w:val="24"/>
        </w:rPr>
      </w:pPr>
    </w:p>
    <w:p w:rsidR="00E946EC" w:rsidRPr="00DE19E3" w:rsidRDefault="008A4111" w:rsidP="00DE19E3">
      <w:pPr>
        <w:rPr>
          <w:rFonts w:ascii="Times New Roman" w:hAnsi="Times New Roman" w:cs="Times New Roman"/>
          <w:sz w:val="24"/>
          <w:szCs w:val="24"/>
        </w:rPr>
      </w:pPr>
      <w:r w:rsidRPr="00DE19E3">
        <w:rPr>
          <w:rFonts w:ascii="Times New Roman" w:hAnsi="Times New Roman" w:cs="Times New Roman"/>
          <w:sz w:val="24"/>
          <w:szCs w:val="24"/>
        </w:rPr>
        <w:t xml:space="preserve">In uno scenario </w:t>
      </w:r>
      <w:r w:rsidR="00F34BED" w:rsidRPr="00DE19E3">
        <w:rPr>
          <w:rFonts w:ascii="Times New Roman" w:hAnsi="Times New Roman" w:cs="Times New Roman"/>
          <w:sz w:val="24"/>
          <w:szCs w:val="24"/>
        </w:rPr>
        <w:t>in continuo mutamento</w:t>
      </w:r>
      <w:r w:rsidRPr="00DE19E3">
        <w:rPr>
          <w:rFonts w:ascii="Times New Roman" w:hAnsi="Times New Roman" w:cs="Times New Roman"/>
          <w:sz w:val="24"/>
          <w:szCs w:val="24"/>
        </w:rPr>
        <w:t>,</w:t>
      </w:r>
      <w:r w:rsidR="00E429E5" w:rsidRPr="00DE19E3">
        <w:rPr>
          <w:rFonts w:ascii="Times New Roman" w:hAnsi="Times New Roman" w:cs="Times New Roman"/>
          <w:sz w:val="24"/>
          <w:szCs w:val="24"/>
        </w:rPr>
        <w:t xml:space="preserve"> </w:t>
      </w:r>
      <w:r w:rsidR="002873D8">
        <w:rPr>
          <w:rFonts w:ascii="Times New Roman" w:hAnsi="Times New Roman" w:cs="Times New Roman"/>
          <w:sz w:val="24"/>
          <w:szCs w:val="24"/>
        </w:rPr>
        <w:t>riconfermando i</w:t>
      </w:r>
      <w:r w:rsidRPr="00DE19E3">
        <w:rPr>
          <w:rFonts w:ascii="Times New Roman" w:hAnsi="Times New Roman" w:cs="Times New Roman"/>
          <w:sz w:val="24"/>
          <w:szCs w:val="24"/>
        </w:rPr>
        <w:t xml:space="preserve"> valori fondamentali di tutela </w:t>
      </w:r>
      <w:r w:rsidR="00E429E5" w:rsidRPr="00DE19E3">
        <w:rPr>
          <w:rFonts w:ascii="Times New Roman" w:hAnsi="Times New Roman" w:cs="Times New Roman"/>
          <w:sz w:val="24"/>
          <w:szCs w:val="24"/>
        </w:rPr>
        <w:t xml:space="preserve">collettiva </w:t>
      </w:r>
      <w:r w:rsidR="00C3044D" w:rsidRPr="00DE19E3">
        <w:rPr>
          <w:rFonts w:ascii="Times New Roman" w:hAnsi="Times New Roman" w:cs="Times New Roman"/>
          <w:sz w:val="24"/>
          <w:szCs w:val="24"/>
        </w:rPr>
        <w:t>del CCNL, l</w:t>
      </w:r>
      <w:r w:rsidR="00E429E5" w:rsidRPr="00DE19E3">
        <w:rPr>
          <w:rFonts w:ascii="Times New Roman" w:hAnsi="Times New Roman" w:cs="Times New Roman"/>
          <w:sz w:val="24"/>
          <w:szCs w:val="24"/>
        </w:rPr>
        <w:t xml:space="preserve">e nuove sfide sono rappresentate </w:t>
      </w:r>
      <w:r w:rsidR="00B46E3F" w:rsidRPr="00DE19E3">
        <w:rPr>
          <w:rFonts w:ascii="Times New Roman" w:hAnsi="Times New Roman" w:cs="Times New Roman"/>
          <w:sz w:val="24"/>
          <w:szCs w:val="24"/>
        </w:rPr>
        <w:t>dal</w:t>
      </w:r>
      <w:r w:rsidR="00E946EC" w:rsidRPr="00DE19E3">
        <w:rPr>
          <w:rFonts w:ascii="Times New Roman" w:hAnsi="Times New Roman" w:cs="Times New Roman"/>
          <w:sz w:val="24"/>
          <w:szCs w:val="24"/>
        </w:rPr>
        <w:t xml:space="preserve">la difesa dell’occupazione, dalla promozione di politiche commerciali finalizzate alla crescita del Paese e rispettose della dignità dei lavoratori, da una equa </w:t>
      </w:r>
      <w:r w:rsidR="002873D8">
        <w:rPr>
          <w:rFonts w:ascii="Times New Roman" w:hAnsi="Times New Roman" w:cs="Times New Roman"/>
          <w:sz w:val="24"/>
          <w:szCs w:val="24"/>
        </w:rPr>
        <w:t>re</w:t>
      </w:r>
      <w:r w:rsidR="00E946EC" w:rsidRPr="00DE19E3">
        <w:rPr>
          <w:rFonts w:ascii="Times New Roman" w:hAnsi="Times New Roman" w:cs="Times New Roman"/>
          <w:sz w:val="24"/>
          <w:szCs w:val="24"/>
        </w:rPr>
        <w:t xml:space="preserve">distribuzione </w:t>
      </w:r>
      <w:r w:rsidR="00EB76A0">
        <w:rPr>
          <w:rFonts w:ascii="Times New Roman" w:hAnsi="Times New Roman" w:cs="Times New Roman"/>
          <w:sz w:val="24"/>
          <w:szCs w:val="24"/>
        </w:rPr>
        <w:t>del salario</w:t>
      </w:r>
      <w:r w:rsidR="00E946EC" w:rsidRPr="00DE19E3">
        <w:rPr>
          <w:rFonts w:ascii="Times New Roman" w:hAnsi="Times New Roman" w:cs="Times New Roman"/>
          <w:sz w:val="24"/>
          <w:szCs w:val="24"/>
        </w:rPr>
        <w:t>, dalla gestione del cambiamento per la riduzione del disagio lavorativo a partire dai più deboli, d</w:t>
      </w:r>
      <w:r w:rsidR="00C3044D" w:rsidRPr="00DE19E3">
        <w:rPr>
          <w:rFonts w:ascii="Times New Roman" w:hAnsi="Times New Roman" w:cs="Times New Roman"/>
          <w:sz w:val="24"/>
          <w:szCs w:val="24"/>
        </w:rPr>
        <w:t>alla conciliazione dei tempi di vita e di lavoro</w:t>
      </w:r>
      <w:r w:rsidR="00E946EC" w:rsidRPr="00DE19E3">
        <w:rPr>
          <w:rFonts w:ascii="Times New Roman" w:hAnsi="Times New Roman" w:cs="Times New Roman"/>
          <w:sz w:val="24"/>
          <w:szCs w:val="24"/>
        </w:rPr>
        <w:t>.</w:t>
      </w:r>
    </w:p>
    <w:p w:rsidR="008A4111" w:rsidRPr="00DE19E3" w:rsidRDefault="00C3044D" w:rsidP="00DE19E3">
      <w:pPr>
        <w:rPr>
          <w:rFonts w:ascii="Times New Roman" w:hAnsi="Times New Roman" w:cs="Times New Roman"/>
          <w:sz w:val="24"/>
          <w:szCs w:val="24"/>
        </w:rPr>
      </w:pPr>
      <w:r w:rsidRPr="00DE19E3">
        <w:rPr>
          <w:rFonts w:ascii="Times New Roman" w:hAnsi="Times New Roman" w:cs="Times New Roman"/>
          <w:sz w:val="24"/>
          <w:szCs w:val="24"/>
        </w:rPr>
        <w:t>L</w:t>
      </w:r>
      <w:r w:rsidR="00F32CEB" w:rsidRPr="00DE19E3">
        <w:rPr>
          <w:rFonts w:ascii="Times New Roman" w:hAnsi="Times New Roman" w:cs="Times New Roman"/>
          <w:sz w:val="24"/>
          <w:szCs w:val="24"/>
        </w:rPr>
        <w:t xml:space="preserve">a nuova frontiera dei diritti passa dalla riduzione delle disuguaglianze </w:t>
      </w:r>
      <w:r w:rsidR="00834525" w:rsidRPr="00DE19E3">
        <w:rPr>
          <w:rFonts w:ascii="Times New Roman" w:hAnsi="Times New Roman" w:cs="Times New Roman"/>
          <w:sz w:val="24"/>
          <w:szCs w:val="24"/>
        </w:rPr>
        <w:t xml:space="preserve">e dalla estensione delle </w:t>
      </w:r>
      <w:r w:rsidR="00E429E5" w:rsidRPr="00DE19E3">
        <w:rPr>
          <w:rFonts w:ascii="Times New Roman" w:hAnsi="Times New Roman" w:cs="Times New Roman"/>
          <w:sz w:val="24"/>
          <w:szCs w:val="24"/>
        </w:rPr>
        <w:t xml:space="preserve">certezze salariali e di welfare </w:t>
      </w:r>
      <w:r w:rsidRPr="00DE19E3">
        <w:rPr>
          <w:rFonts w:ascii="Times New Roman" w:hAnsi="Times New Roman" w:cs="Times New Roman"/>
          <w:sz w:val="24"/>
          <w:szCs w:val="24"/>
        </w:rPr>
        <w:t>per tutti, salvaguardando i diritti acquisiti dai lavoratori più anziani e individuando soluzioni contrattuali che riducano le divaricazioni con i più giovani.</w:t>
      </w:r>
    </w:p>
    <w:p w:rsidR="0016318C" w:rsidRPr="00DE19E3" w:rsidRDefault="00C3044D" w:rsidP="00DE19E3">
      <w:pPr>
        <w:rPr>
          <w:rFonts w:ascii="Times New Roman" w:hAnsi="Times New Roman" w:cs="Times New Roman"/>
          <w:sz w:val="24"/>
          <w:szCs w:val="24"/>
        </w:rPr>
      </w:pPr>
      <w:r w:rsidRPr="00DE19E3">
        <w:rPr>
          <w:rFonts w:ascii="Times New Roman" w:hAnsi="Times New Roman" w:cs="Times New Roman"/>
          <w:i/>
          <w:sz w:val="24"/>
          <w:szCs w:val="24"/>
        </w:rPr>
        <w:t>“…Ogni nuova politica, ogni nuovo scenario, ogni nuovo programma che abbiamo davanti</w:t>
      </w:r>
      <w:r w:rsidRPr="00DE19E3">
        <w:rPr>
          <w:rFonts w:ascii="Times New Roman" w:hAnsi="Times New Roman" w:cs="Times New Roman"/>
          <w:sz w:val="24"/>
          <w:szCs w:val="24"/>
        </w:rPr>
        <w:t xml:space="preserve"> </w:t>
      </w:r>
      <w:r w:rsidRPr="00DE19E3">
        <w:rPr>
          <w:rFonts w:ascii="Times New Roman" w:hAnsi="Times New Roman" w:cs="Times New Roman"/>
          <w:i/>
          <w:sz w:val="24"/>
          <w:szCs w:val="24"/>
        </w:rPr>
        <w:t>dovrebbe essere valutata dal punto di vista del suo effettivo influsso sulla disuguaglianza…”</w:t>
      </w:r>
      <w:r w:rsidR="00834525" w:rsidRPr="00DE19E3">
        <w:rPr>
          <w:rFonts w:ascii="Times New Roman" w:hAnsi="Times New Roman" w:cs="Times New Roman"/>
          <w:sz w:val="24"/>
          <w:szCs w:val="24"/>
        </w:rPr>
        <w:t xml:space="preserve"> </w:t>
      </w:r>
      <w:r w:rsidRPr="00DE19E3">
        <w:rPr>
          <w:rFonts w:ascii="Times New Roman" w:hAnsi="Times New Roman" w:cs="Times New Roman"/>
          <w:sz w:val="24"/>
          <w:szCs w:val="24"/>
        </w:rPr>
        <w:t xml:space="preserve">sostiene il premio Nobel per l’economia </w:t>
      </w:r>
      <w:r w:rsidR="00E24C21" w:rsidRPr="00DE19E3">
        <w:rPr>
          <w:rFonts w:ascii="Times New Roman" w:hAnsi="Times New Roman" w:cs="Times New Roman"/>
          <w:sz w:val="24"/>
          <w:szCs w:val="24"/>
        </w:rPr>
        <w:t>Joseph</w:t>
      </w:r>
      <w:r w:rsidRPr="00DE19E3">
        <w:rPr>
          <w:rFonts w:ascii="Times New Roman" w:hAnsi="Times New Roman" w:cs="Times New Roman"/>
          <w:sz w:val="24"/>
          <w:szCs w:val="24"/>
        </w:rPr>
        <w:t xml:space="preserve"> Stiglitz.</w:t>
      </w:r>
    </w:p>
    <w:p w:rsidR="00C3044D" w:rsidRPr="00DE19E3" w:rsidRDefault="002873D8" w:rsidP="00DE19E3">
      <w:pPr>
        <w:rPr>
          <w:rFonts w:ascii="Times New Roman" w:hAnsi="Times New Roman" w:cs="Times New Roman"/>
          <w:sz w:val="24"/>
          <w:szCs w:val="24"/>
        </w:rPr>
      </w:pPr>
      <w:r>
        <w:rPr>
          <w:rFonts w:ascii="Times New Roman" w:hAnsi="Times New Roman" w:cs="Times New Roman"/>
          <w:sz w:val="24"/>
          <w:szCs w:val="24"/>
        </w:rPr>
        <w:t>D</w:t>
      </w:r>
      <w:r w:rsidR="00EB76A0">
        <w:rPr>
          <w:rFonts w:ascii="Times New Roman" w:hAnsi="Times New Roman" w:cs="Times New Roman"/>
          <w:sz w:val="24"/>
          <w:szCs w:val="24"/>
        </w:rPr>
        <w:t>a</w:t>
      </w:r>
      <w:r>
        <w:rPr>
          <w:rFonts w:ascii="Times New Roman" w:hAnsi="Times New Roman" w:cs="Times New Roman"/>
          <w:sz w:val="24"/>
          <w:szCs w:val="24"/>
        </w:rPr>
        <w:t xml:space="preserve"> queste basi si delineano </w:t>
      </w:r>
      <w:r w:rsidR="0016318C" w:rsidRPr="00DE19E3">
        <w:rPr>
          <w:rFonts w:ascii="Times New Roman" w:hAnsi="Times New Roman" w:cs="Times New Roman"/>
          <w:sz w:val="24"/>
          <w:szCs w:val="24"/>
        </w:rPr>
        <w:t xml:space="preserve">le proposte </w:t>
      </w:r>
      <w:r>
        <w:rPr>
          <w:rFonts w:ascii="Times New Roman" w:hAnsi="Times New Roman" w:cs="Times New Roman"/>
          <w:sz w:val="24"/>
          <w:szCs w:val="24"/>
        </w:rPr>
        <w:t>programmatic</w:t>
      </w:r>
      <w:r w:rsidR="00EB76A0">
        <w:rPr>
          <w:rFonts w:ascii="Times New Roman" w:hAnsi="Times New Roman" w:cs="Times New Roman"/>
          <w:sz w:val="24"/>
          <w:szCs w:val="24"/>
        </w:rPr>
        <w:t>he</w:t>
      </w:r>
      <w:r>
        <w:rPr>
          <w:rFonts w:ascii="Times New Roman" w:hAnsi="Times New Roman" w:cs="Times New Roman"/>
          <w:sz w:val="24"/>
          <w:szCs w:val="24"/>
        </w:rPr>
        <w:t xml:space="preserve"> della 2° Assemblea costitutiva del Coordinamento FISAC-CGIL del Gruppo.</w:t>
      </w:r>
      <w:r w:rsidR="0016318C" w:rsidRPr="00DE19E3">
        <w:rPr>
          <w:rFonts w:ascii="Times New Roman" w:hAnsi="Times New Roman" w:cs="Times New Roman"/>
          <w:sz w:val="24"/>
          <w:szCs w:val="24"/>
        </w:rPr>
        <w:t xml:space="preserve"> </w:t>
      </w:r>
    </w:p>
    <w:p w:rsidR="0016318C" w:rsidRDefault="0016318C" w:rsidP="00DE19E3">
      <w:pPr>
        <w:shd w:val="clear" w:color="auto" w:fill="FFFFFF"/>
        <w:suppressAutoHyphens w:val="0"/>
        <w:textAlignment w:val="baseline"/>
        <w:rPr>
          <w:rFonts w:ascii="Times New Roman" w:eastAsia="Times New Roman" w:hAnsi="Times New Roman" w:cs="Times New Roman"/>
          <w:b/>
          <w:color w:val="555555"/>
          <w:sz w:val="24"/>
          <w:szCs w:val="24"/>
          <w:lang w:eastAsia="it-IT"/>
        </w:rPr>
      </w:pPr>
    </w:p>
    <w:p w:rsidR="00C17C09" w:rsidRDefault="00C17C09" w:rsidP="00DE19E3">
      <w:pPr>
        <w:shd w:val="clear" w:color="auto" w:fill="FFFFFF"/>
        <w:suppressAutoHyphens w:val="0"/>
        <w:textAlignment w:val="baseline"/>
        <w:rPr>
          <w:rFonts w:ascii="Times New Roman" w:eastAsia="Times New Roman" w:hAnsi="Times New Roman" w:cs="Times New Roman"/>
          <w:b/>
          <w:color w:val="555555"/>
          <w:sz w:val="24"/>
          <w:szCs w:val="24"/>
          <w:lang w:eastAsia="it-IT"/>
        </w:rPr>
      </w:pPr>
    </w:p>
    <w:p w:rsidR="0016318C" w:rsidRPr="00510ED7" w:rsidRDefault="00E32809" w:rsidP="00DE19E3">
      <w:pPr>
        <w:shd w:val="clear" w:color="auto" w:fill="FFFFFF"/>
        <w:suppressAutoHyphens w:val="0"/>
        <w:textAlignment w:val="baseline"/>
        <w:rPr>
          <w:rFonts w:ascii="Times New Roman" w:eastAsia="Times New Roman" w:hAnsi="Times New Roman" w:cs="Times New Roman"/>
          <w:b/>
          <w:color w:val="FF0000"/>
          <w:sz w:val="28"/>
          <w:szCs w:val="24"/>
          <w:lang w:eastAsia="it-IT"/>
        </w:rPr>
      </w:pPr>
      <w:r w:rsidRPr="00510ED7">
        <w:rPr>
          <w:rFonts w:ascii="Times New Roman" w:eastAsia="Times New Roman" w:hAnsi="Times New Roman" w:cs="Times New Roman"/>
          <w:b/>
          <w:color w:val="FF0000"/>
          <w:sz w:val="28"/>
          <w:szCs w:val="24"/>
          <w:lang w:eastAsia="it-IT"/>
        </w:rPr>
        <w:lastRenderedPageBreak/>
        <w:t>Il contesto</w:t>
      </w:r>
      <w:r w:rsidR="0051067D" w:rsidRPr="00510ED7">
        <w:rPr>
          <w:rFonts w:ascii="Times New Roman" w:eastAsia="Times New Roman" w:hAnsi="Times New Roman" w:cs="Times New Roman"/>
          <w:b/>
          <w:color w:val="FF0000"/>
          <w:sz w:val="28"/>
          <w:szCs w:val="24"/>
          <w:lang w:eastAsia="it-IT"/>
        </w:rPr>
        <w:t xml:space="preserve"> internazionale</w:t>
      </w:r>
    </w:p>
    <w:p w:rsidR="008B0283" w:rsidRPr="00DE19E3" w:rsidRDefault="00651B37" w:rsidP="00DE19E3">
      <w:pPr>
        <w:shd w:val="clear" w:color="auto" w:fill="FFFFFF"/>
        <w:suppressAutoHyphens w:val="0"/>
        <w:textAlignment w:val="baseline"/>
        <w:rPr>
          <w:rFonts w:ascii="Times New Roman" w:hAnsi="Times New Roman" w:cs="Times New Roman"/>
          <w:sz w:val="24"/>
          <w:szCs w:val="24"/>
          <w:lang w:eastAsia="en-US"/>
        </w:rPr>
      </w:pPr>
      <w:r w:rsidRPr="00DE19E3">
        <w:rPr>
          <w:rFonts w:ascii="Times New Roman" w:hAnsi="Times New Roman" w:cs="Times New Roman"/>
          <w:sz w:val="24"/>
          <w:szCs w:val="24"/>
          <w:lang w:eastAsia="en-US"/>
        </w:rPr>
        <w:t>L’economia mondiale è a rischio di “stagnazione secolare”</w:t>
      </w:r>
      <w:r w:rsidR="00B5238E" w:rsidRPr="00DE19E3">
        <w:rPr>
          <w:rFonts w:ascii="Times New Roman" w:hAnsi="Times New Roman" w:cs="Times New Roman"/>
          <w:sz w:val="24"/>
          <w:szCs w:val="24"/>
          <w:lang w:eastAsia="en-US"/>
        </w:rPr>
        <w:t>:</w:t>
      </w:r>
      <w:r w:rsidRPr="00DE19E3">
        <w:rPr>
          <w:rFonts w:ascii="Times New Roman" w:hAnsi="Times New Roman" w:cs="Times New Roman"/>
          <w:sz w:val="24"/>
          <w:szCs w:val="24"/>
          <w:lang w:eastAsia="en-US"/>
        </w:rPr>
        <w:t xml:space="preserve"> la crescita mondiale è molto più lenta del passato e delle attese.</w:t>
      </w:r>
    </w:p>
    <w:p w:rsidR="001E38B7" w:rsidRPr="00DE19E3" w:rsidRDefault="00B5238E" w:rsidP="00DE19E3">
      <w:pPr>
        <w:shd w:val="clear" w:color="auto" w:fill="FFFFFF"/>
        <w:suppressAutoHyphens w:val="0"/>
        <w:textAlignment w:val="baseline"/>
        <w:rPr>
          <w:rFonts w:ascii="Times New Roman" w:hAnsi="Times New Roman" w:cs="Times New Roman"/>
          <w:sz w:val="24"/>
          <w:szCs w:val="24"/>
          <w:lang w:eastAsia="en-US"/>
        </w:rPr>
      </w:pPr>
      <w:r w:rsidRPr="00DE19E3">
        <w:rPr>
          <w:rFonts w:ascii="Times New Roman" w:hAnsi="Times New Roman" w:cs="Times New Roman"/>
          <w:sz w:val="24"/>
          <w:szCs w:val="24"/>
          <w:lang w:eastAsia="en-US"/>
        </w:rPr>
        <w:t>Nella descrizione della situazione politica ed economica mondiale è divenuta ossessiva la locuzione “la tempesta perfetta”</w:t>
      </w:r>
      <w:r w:rsidR="001E38B7" w:rsidRPr="00DE19E3">
        <w:rPr>
          <w:rFonts w:ascii="Times New Roman" w:hAnsi="Times New Roman" w:cs="Times New Roman"/>
          <w:sz w:val="24"/>
          <w:szCs w:val="24"/>
          <w:lang w:eastAsia="en-US"/>
        </w:rPr>
        <w:t>.</w:t>
      </w:r>
    </w:p>
    <w:p w:rsidR="001E38B7" w:rsidRPr="00DE19E3" w:rsidRDefault="001E38B7" w:rsidP="00DE19E3">
      <w:pPr>
        <w:shd w:val="clear" w:color="auto" w:fill="FFFFFF"/>
        <w:suppressAutoHyphens w:val="0"/>
        <w:textAlignment w:val="baseline"/>
        <w:rPr>
          <w:rFonts w:ascii="Times New Roman" w:hAnsi="Times New Roman" w:cs="Times New Roman"/>
          <w:sz w:val="24"/>
          <w:szCs w:val="24"/>
          <w:lang w:eastAsia="en-US"/>
        </w:rPr>
      </w:pPr>
      <w:r w:rsidRPr="00DE19E3">
        <w:rPr>
          <w:rFonts w:ascii="Times New Roman" w:hAnsi="Times New Roman" w:cs="Times New Roman"/>
          <w:sz w:val="24"/>
          <w:szCs w:val="24"/>
          <w:lang w:eastAsia="en-US"/>
        </w:rPr>
        <w:t>Sotto l’aspetto economico</w:t>
      </w:r>
      <w:r w:rsidR="00B5238E" w:rsidRPr="00DE19E3">
        <w:rPr>
          <w:rFonts w:ascii="Times New Roman" w:hAnsi="Times New Roman" w:cs="Times New Roman"/>
          <w:sz w:val="24"/>
          <w:szCs w:val="24"/>
          <w:lang w:eastAsia="en-US"/>
        </w:rPr>
        <w:t xml:space="preserve"> il crollo del prezzo del petrolio con conseguente crollo della domanda dei Paesi produttori, la riduzione della crescita dei Paesi emergenti, </w:t>
      </w:r>
      <w:r w:rsidRPr="00DE19E3">
        <w:rPr>
          <w:rFonts w:ascii="Times New Roman" w:hAnsi="Times New Roman" w:cs="Times New Roman"/>
          <w:sz w:val="24"/>
          <w:szCs w:val="24"/>
          <w:lang w:eastAsia="en-US"/>
        </w:rPr>
        <w:t>la stagnazione in Europa, le incertezze sulla stabilizzazione della ripresa negli USA determinano un profondo calo della domanda, ulteriormente aggravata dalle crisi di fiducia determinata dalle ricorrenti crisi finanziarie.</w:t>
      </w:r>
    </w:p>
    <w:p w:rsidR="004F66DD" w:rsidRPr="00DE19E3" w:rsidRDefault="001E38B7" w:rsidP="00DE19E3">
      <w:pPr>
        <w:shd w:val="clear" w:color="auto" w:fill="FFFFFF"/>
        <w:suppressAutoHyphens w:val="0"/>
        <w:textAlignment w:val="baseline"/>
        <w:rPr>
          <w:rFonts w:ascii="Times New Roman" w:hAnsi="Times New Roman" w:cs="Times New Roman"/>
          <w:sz w:val="24"/>
          <w:szCs w:val="24"/>
          <w:lang w:eastAsia="en-US"/>
        </w:rPr>
      </w:pPr>
      <w:r w:rsidRPr="00DE19E3">
        <w:rPr>
          <w:rFonts w:ascii="Times New Roman" w:hAnsi="Times New Roman" w:cs="Times New Roman"/>
          <w:sz w:val="24"/>
          <w:szCs w:val="24"/>
          <w:lang w:eastAsia="en-US"/>
        </w:rPr>
        <w:t xml:space="preserve">Sotto l’aspetto politico il conflitto </w:t>
      </w:r>
      <w:r w:rsidR="00AF1FD4" w:rsidRPr="00DE19E3">
        <w:rPr>
          <w:rFonts w:ascii="Times New Roman" w:hAnsi="Times New Roman" w:cs="Times New Roman"/>
          <w:sz w:val="24"/>
          <w:szCs w:val="24"/>
          <w:lang w:eastAsia="en-US"/>
        </w:rPr>
        <w:t xml:space="preserve">all’interno del mondo musulmano, con il suo seguito di terrorismo, guerre e migrazioni e la difficile definizione di un nuovo equilibrio mondiale generano paure e </w:t>
      </w:r>
      <w:r w:rsidR="004F66DD" w:rsidRPr="00DE19E3">
        <w:rPr>
          <w:rFonts w:ascii="Times New Roman" w:hAnsi="Times New Roman" w:cs="Times New Roman"/>
          <w:sz w:val="24"/>
          <w:szCs w:val="24"/>
          <w:lang w:eastAsia="en-US"/>
        </w:rPr>
        <w:t>aggressività che alimentano la “guerra di civiltà” e i muri alle frontiere</w:t>
      </w:r>
      <w:r w:rsidR="00AF1FD4" w:rsidRPr="00DE19E3">
        <w:rPr>
          <w:rFonts w:ascii="Times New Roman" w:hAnsi="Times New Roman" w:cs="Times New Roman"/>
          <w:sz w:val="24"/>
          <w:szCs w:val="24"/>
          <w:lang w:eastAsia="en-US"/>
        </w:rPr>
        <w:t>.</w:t>
      </w:r>
    </w:p>
    <w:p w:rsidR="004F66DD" w:rsidRPr="00DE19E3" w:rsidRDefault="004F66DD" w:rsidP="00DE19E3">
      <w:pPr>
        <w:shd w:val="clear" w:color="auto" w:fill="FFFFFF"/>
        <w:suppressAutoHyphens w:val="0"/>
        <w:textAlignment w:val="baseline"/>
        <w:rPr>
          <w:rFonts w:ascii="Times New Roman" w:hAnsi="Times New Roman" w:cs="Times New Roman"/>
          <w:sz w:val="24"/>
          <w:szCs w:val="24"/>
          <w:lang w:eastAsia="en-US"/>
        </w:rPr>
      </w:pPr>
      <w:r w:rsidRPr="00DE19E3">
        <w:rPr>
          <w:rFonts w:ascii="Times New Roman" w:hAnsi="Times New Roman" w:cs="Times New Roman"/>
          <w:sz w:val="24"/>
          <w:szCs w:val="24"/>
          <w:lang w:eastAsia="en-US"/>
        </w:rPr>
        <w:t>La sopravvivenza stessa dell’Unione Europea</w:t>
      </w:r>
      <w:r w:rsidR="00AF1FD4" w:rsidRPr="00DE19E3">
        <w:rPr>
          <w:rFonts w:ascii="Times New Roman" w:hAnsi="Times New Roman" w:cs="Times New Roman"/>
          <w:sz w:val="24"/>
          <w:szCs w:val="24"/>
          <w:lang w:eastAsia="en-US"/>
        </w:rPr>
        <w:t xml:space="preserve"> </w:t>
      </w:r>
      <w:r w:rsidRPr="00DE19E3">
        <w:rPr>
          <w:rFonts w:ascii="Times New Roman" w:hAnsi="Times New Roman" w:cs="Times New Roman"/>
          <w:sz w:val="24"/>
          <w:szCs w:val="24"/>
          <w:lang w:eastAsia="en-US"/>
        </w:rPr>
        <w:t xml:space="preserve">è messa in crisi non solo dalle divergenze </w:t>
      </w:r>
      <w:r w:rsidR="00B8261B" w:rsidRPr="00DE19E3">
        <w:rPr>
          <w:rFonts w:ascii="Times New Roman" w:hAnsi="Times New Roman" w:cs="Times New Roman"/>
          <w:sz w:val="24"/>
          <w:szCs w:val="24"/>
          <w:lang w:eastAsia="en-US"/>
        </w:rPr>
        <w:t xml:space="preserve">sulla gestione del debito pubblico in relazione alle politiche di sostegno alla crescita, ma anche </w:t>
      </w:r>
      <w:r w:rsidR="002873D8">
        <w:rPr>
          <w:rFonts w:ascii="Times New Roman" w:hAnsi="Times New Roman" w:cs="Times New Roman"/>
          <w:sz w:val="24"/>
          <w:szCs w:val="24"/>
          <w:lang w:eastAsia="en-US"/>
        </w:rPr>
        <w:t>per l’assenza di una risposta coordinata e non egoistica dei Paesi membri in merito all’</w:t>
      </w:r>
      <w:r w:rsidR="000D1A25">
        <w:rPr>
          <w:rFonts w:ascii="Times New Roman" w:hAnsi="Times New Roman" w:cs="Times New Roman"/>
          <w:sz w:val="24"/>
          <w:szCs w:val="24"/>
          <w:lang w:eastAsia="en-US"/>
        </w:rPr>
        <w:t xml:space="preserve">accoglienza degli </w:t>
      </w:r>
      <w:r w:rsidR="002873D8">
        <w:rPr>
          <w:rFonts w:ascii="Times New Roman" w:hAnsi="Times New Roman" w:cs="Times New Roman"/>
          <w:sz w:val="24"/>
          <w:szCs w:val="24"/>
          <w:lang w:eastAsia="en-US"/>
        </w:rPr>
        <w:t>immigra</w:t>
      </w:r>
      <w:r w:rsidR="00D30A16">
        <w:rPr>
          <w:rFonts w:ascii="Times New Roman" w:hAnsi="Times New Roman" w:cs="Times New Roman"/>
          <w:sz w:val="24"/>
          <w:szCs w:val="24"/>
          <w:lang w:eastAsia="en-US"/>
        </w:rPr>
        <w:t>ti,</w:t>
      </w:r>
      <w:r w:rsidR="002873D8">
        <w:rPr>
          <w:rFonts w:ascii="Times New Roman" w:hAnsi="Times New Roman" w:cs="Times New Roman"/>
          <w:sz w:val="24"/>
          <w:szCs w:val="24"/>
          <w:lang w:eastAsia="en-US"/>
        </w:rPr>
        <w:t xml:space="preserve"> con il </w:t>
      </w:r>
      <w:r w:rsidR="000D1A25">
        <w:rPr>
          <w:rFonts w:ascii="Times New Roman" w:hAnsi="Times New Roman" w:cs="Times New Roman"/>
          <w:sz w:val="24"/>
          <w:szCs w:val="24"/>
          <w:lang w:eastAsia="en-US"/>
        </w:rPr>
        <w:t>pericolo</w:t>
      </w:r>
      <w:r w:rsidR="002873D8">
        <w:rPr>
          <w:rFonts w:ascii="Times New Roman" w:hAnsi="Times New Roman" w:cs="Times New Roman"/>
          <w:sz w:val="24"/>
          <w:szCs w:val="24"/>
          <w:lang w:eastAsia="en-US"/>
        </w:rPr>
        <w:t xml:space="preserve"> del </w:t>
      </w:r>
      <w:r w:rsidR="00B8261B" w:rsidRPr="00DE19E3">
        <w:rPr>
          <w:rFonts w:ascii="Times New Roman" w:hAnsi="Times New Roman" w:cs="Times New Roman"/>
          <w:sz w:val="24"/>
          <w:szCs w:val="24"/>
          <w:lang w:eastAsia="en-US"/>
        </w:rPr>
        <w:t>superamento del trattato di Schengen.</w:t>
      </w:r>
    </w:p>
    <w:p w:rsidR="00C17C09" w:rsidRPr="00DE19E3" w:rsidRDefault="00C17C09" w:rsidP="00DE19E3">
      <w:pPr>
        <w:shd w:val="clear" w:color="auto" w:fill="FFFFFF"/>
        <w:suppressAutoHyphens w:val="0"/>
        <w:textAlignment w:val="baseline"/>
        <w:rPr>
          <w:rFonts w:ascii="Times New Roman" w:hAnsi="Times New Roman" w:cs="Times New Roman"/>
          <w:sz w:val="24"/>
          <w:szCs w:val="24"/>
          <w:lang w:eastAsia="en-US"/>
        </w:rPr>
      </w:pPr>
    </w:p>
    <w:p w:rsidR="00B56805" w:rsidRPr="00C17C09" w:rsidRDefault="00B56805" w:rsidP="00DE19E3">
      <w:pPr>
        <w:shd w:val="clear" w:color="auto" w:fill="FFFFFF"/>
        <w:suppressAutoHyphens w:val="0"/>
        <w:textAlignment w:val="baseline"/>
        <w:rPr>
          <w:rFonts w:ascii="Times New Roman" w:hAnsi="Times New Roman" w:cs="Times New Roman"/>
          <w:b/>
          <w:color w:val="FF0000"/>
          <w:sz w:val="28"/>
          <w:szCs w:val="28"/>
          <w:lang w:eastAsia="en-US"/>
        </w:rPr>
      </w:pPr>
      <w:r w:rsidRPr="00C17C09">
        <w:rPr>
          <w:rFonts w:ascii="Times New Roman" w:hAnsi="Times New Roman" w:cs="Times New Roman"/>
          <w:b/>
          <w:color w:val="FF0000"/>
          <w:sz w:val="28"/>
          <w:szCs w:val="28"/>
          <w:lang w:eastAsia="en-US"/>
        </w:rPr>
        <w:t>L’economia in Italia</w:t>
      </w:r>
    </w:p>
    <w:p w:rsidR="00233844" w:rsidRPr="00DE19E3" w:rsidRDefault="0051067D" w:rsidP="00DE19E3">
      <w:pPr>
        <w:suppressAutoHyphens w:val="0"/>
        <w:rPr>
          <w:rFonts w:ascii="Times New Roman" w:eastAsia="Times New Roman" w:hAnsi="Times New Roman" w:cs="Times New Roman"/>
          <w:sz w:val="24"/>
          <w:szCs w:val="24"/>
          <w:shd w:val="clear" w:color="auto" w:fill="FFFFFF"/>
          <w:lang w:eastAsia="it-IT"/>
        </w:rPr>
      </w:pPr>
      <w:r w:rsidRPr="00DE19E3">
        <w:rPr>
          <w:rFonts w:ascii="Times New Roman" w:eastAsia="Times New Roman" w:hAnsi="Times New Roman" w:cs="Times New Roman"/>
          <w:sz w:val="24"/>
          <w:szCs w:val="24"/>
          <w:shd w:val="clear" w:color="auto" w:fill="FFFFFF"/>
          <w:lang w:eastAsia="it-IT"/>
        </w:rPr>
        <w:t xml:space="preserve">La crescita </w:t>
      </w:r>
      <w:r w:rsidR="00651B37" w:rsidRPr="00DE19E3">
        <w:rPr>
          <w:rFonts w:ascii="Times New Roman" w:eastAsia="Times New Roman" w:hAnsi="Times New Roman" w:cs="Times New Roman"/>
          <w:sz w:val="24"/>
          <w:szCs w:val="24"/>
          <w:shd w:val="clear" w:color="auto" w:fill="FFFFFF"/>
          <w:lang w:eastAsia="it-IT"/>
        </w:rPr>
        <w:t>dell'Italia</w:t>
      </w:r>
      <w:r w:rsidRPr="00DE19E3">
        <w:rPr>
          <w:rFonts w:ascii="Times New Roman" w:eastAsia="Times New Roman" w:hAnsi="Times New Roman" w:cs="Times New Roman"/>
          <w:sz w:val="24"/>
          <w:szCs w:val="24"/>
          <w:shd w:val="clear" w:color="auto" w:fill="FFFFFF"/>
          <w:lang w:eastAsia="it-IT"/>
        </w:rPr>
        <w:t xml:space="preserve"> </w:t>
      </w:r>
      <w:r w:rsidR="00651B37" w:rsidRPr="00DE19E3">
        <w:rPr>
          <w:rFonts w:ascii="Times New Roman" w:eastAsia="Times New Roman" w:hAnsi="Times New Roman" w:cs="Times New Roman"/>
          <w:sz w:val="24"/>
          <w:szCs w:val="24"/>
          <w:shd w:val="clear" w:color="auto" w:fill="FFFFFF"/>
          <w:lang w:eastAsia="it-IT"/>
        </w:rPr>
        <w:t>su base annua (</w:t>
      </w:r>
      <w:r w:rsidR="00D660F7">
        <w:rPr>
          <w:rFonts w:ascii="Times New Roman" w:eastAsia="Times New Roman" w:hAnsi="Times New Roman" w:cs="Times New Roman"/>
          <w:sz w:val="24"/>
          <w:szCs w:val="24"/>
          <w:shd w:val="clear" w:color="auto" w:fill="FFFFFF"/>
          <w:lang w:eastAsia="it-IT"/>
        </w:rPr>
        <w:t>prevista allo 0,7</w:t>
      </w:r>
      <w:r w:rsidR="00651B37" w:rsidRPr="00DE19E3">
        <w:rPr>
          <w:rFonts w:ascii="Times New Roman" w:eastAsia="Times New Roman" w:hAnsi="Times New Roman" w:cs="Times New Roman"/>
          <w:sz w:val="24"/>
          <w:szCs w:val="24"/>
          <w:shd w:val="clear" w:color="auto" w:fill="FFFFFF"/>
          <w:lang w:eastAsia="it-IT"/>
        </w:rPr>
        <w:t>% sullo stesso periodo del 2014</w:t>
      </w:r>
      <w:r w:rsidR="008F64D1">
        <w:rPr>
          <w:rFonts w:ascii="Times New Roman" w:eastAsia="Times New Roman" w:hAnsi="Times New Roman" w:cs="Times New Roman"/>
          <w:sz w:val="24"/>
          <w:szCs w:val="24"/>
          <w:shd w:val="clear" w:color="auto" w:fill="FFFFFF"/>
          <w:lang w:eastAsia="it-IT"/>
        </w:rPr>
        <w:t>, dopo ripetute rettifiche in riduzione</w:t>
      </w:r>
      <w:r w:rsidR="00651B37" w:rsidRPr="00DE19E3">
        <w:rPr>
          <w:rFonts w:ascii="Times New Roman" w:eastAsia="Times New Roman" w:hAnsi="Times New Roman" w:cs="Times New Roman"/>
          <w:sz w:val="24"/>
          <w:szCs w:val="24"/>
          <w:shd w:val="clear" w:color="auto" w:fill="FFFFFF"/>
          <w:lang w:eastAsia="it-IT"/>
        </w:rPr>
        <w:t xml:space="preserve">) è </w:t>
      </w:r>
      <w:r w:rsidRPr="00DE19E3">
        <w:rPr>
          <w:rFonts w:ascii="Times New Roman" w:eastAsia="Times New Roman" w:hAnsi="Times New Roman" w:cs="Times New Roman"/>
          <w:sz w:val="24"/>
          <w:szCs w:val="24"/>
          <w:shd w:val="clear" w:color="auto" w:fill="FFFFFF"/>
          <w:lang w:eastAsia="it-IT"/>
        </w:rPr>
        <w:t xml:space="preserve">la </w:t>
      </w:r>
      <w:r w:rsidR="00651B37" w:rsidRPr="00DE19E3">
        <w:rPr>
          <w:rFonts w:ascii="Times New Roman" w:eastAsia="Times New Roman" w:hAnsi="Times New Roman" w:cs="Times New Roman"/>
          <w:sz w:val="24"/>
          <w:szCs w:val="24"/>
          <w:shd w:val="clear" w:color="auto" w:fill="FFFFFF"/>
          <w:lang w:eastAsia="it-IT"/>
        </w:rPr>
        <w:t>migliore dal 2011 ma</w:t>
      </w:r>
      <w:r w:rsidRPr="00DE19E3">
        <w:rPr>
          <w:rFonts w:ascii="Times New Roman" w:eastAsia="Times New Roman" w:hAnsi="Times New Roman" w:cs="Times New Roman"/>
          <w:sz w:val="24"/>
          <w:szCs w:val="24"/>
          <w:shd w:val="clear" w:color="auto" w:fill="FFFFFF"/>
          <w:lang w:eastAsia="it-IT"/>
        </w:rPr>
        <w:t>,</w:t>
      </w:r>
      <w:r w:rsidR="00651B37" w:rsidRPr="00DE19E3">
        <w:rPr>
          <w:rFonts w:ascii="Times New Roman" w:eastAsia="Times New Roman" w:hAnsi="Times New Roman" w:cs="Times New Roman"/>
          <w:sz w:val="24"/>
          <w:szCs w:val="24"/>
          <w:shd w:val="clear" w:color="auto" w:fill="FFFFFF"/>
          <w:lang w:eastAsia="it-IT"/>
        </w:rPr>
        <w:t xml:space="preserve"> </w:t>
      </w:r>
      <w:r w:rsidRPr="00DE19E3">
        <w:rPr>
          <w:rFonts w:ascii="Times New Roman" w:eastAsia="Times New Roman" w:hAnsi="Times New Roman" w:cs="Times New Roman"/>
          <w:sz w:val="24"/>
          <w:szCs w:val="24"/>
          <w:shd w:val="clear" w:color="auto" w:fill="FFFFFF"/>
          <w:lang w:eastAsia="it-IT"/>
        </w:rPr>
        <w:t>se messa a confronto con Francia e Germania</w:t>
      </w:r>
      <w:r w:rsidR="00D660F7">
        <w:rPr>
          <w:rFonts w:ascii="Times New Roman" w:eastAsia="Times New Roman" w:hAnsi="Times New Roman" w:cs="Times New Roman"/>
          <w:sz w:val="24"/>
          <w:szCs w:val="24"/>
          <w:shd w:val="clear" w:color="auto" w:fill="FFFFFF"/>
          <w:lang w:eastAsia="it-IT"/>
        </w:rPr>
        <w:t>,</w:t>
      </w:r>
      <w:r w:rsidRPr="00DE19E3">
        <w:rPr>
          <w:rFonts w:ascii="Times New Roman" w:eastAsia="Times New Roman" w:hAnsi="Times New Roman" w:cs="Times New Roman"/>
          <w:sz w:val="24"/>
          <w:szCs w:val="24"/>
          <w:shd w:val="clear" w:color="auto" w:fill="FFFFFF"/>
          <w:lang w:eastAsia="it-IT"/>
        </w:rPr>
        <w:t xml:space="preserve"> che sembravano attraversare una fase di stanca, resta lenta.</w:t>
      </w:r>
    </w:p>
    <w:p w:rsidR="00716414" w:rsidRPr="00DE19E3" w:rsidRDefault="00651B37" w:rsidP="00DE19E3">
      <w:pPr>
        <w:suppressAutoHyphens w:val="0"/>
        <w:rPr>
          <w:rFonts w:ascii="Times New Roman" w:eastAsia="Times New Roman" w:hAnsi="Times New Roman" w:cs="Times New Roman"/>
          <w:sz w:val="24"/>
          <w:szCs w:val="24"/>
          <w:lang w:eastAsia="it-IT"/>
        </w:rPr>
      </w:pPr>
      <w:r w:rsidRPr="00DE19E3">
        <w:rPr>
          <w:rFonts w:ascii="Times New Roman" w:eastAsia="Times New Roman" w:hAnsi="Times New Roman" w:cs="Times New Roman"/>
          <w:sz w:val="24"/>
          <w:szCs w:val="24"/>
          <w:lang w:eastAsia="it-IT"/>
        </w:rPr>
        <w:t xml:space="preserve">A fronte di qualche segnale di uscita dell’economia italiana dalla fase </w:t>
      </w:r>
      <w:r w:rsidR="00DB0734">
        <w:rPr>
          <w:rFonts w:ascii="Times New Roman" w:eastAsia="Times New Roman" w:hAnsi="Times New Roman" w:cs="Times New Roman"/>
          <w:sz w:val="24"/>
          <w:szCs w:val="24"/>
          <w:lang w:eastAsia="it-IT"/>
        </w:rPr>
        <w:t>recessiva, come l’aumento del PIL</w:t>
      </w:r>
      <w:r w:rsidRPr="00DE19E3">
        <w:rPr>
          <w:rFonts w:ascii="Times New Roman" w:eastAsia="Times New Roman" w:hAnsi="Times New Roman" w:cs="Times New Roman"/>
          <w:sz w:val="24"/>
          <w:szCs w:val="24"/>
          <w:lang w:eastAsia="it-IT"/>
        </w:rPr>
        <w:t xml:space="preserve">, </w:t>
      </w:r>
      <w:r w:rsidR="00625489" w:rsidRPr="00DE19E3">
        <w:rPr>
          <w:rFonts w:ascii="Times New Roman" w:eastAsia="Times New Roman" w:hAnsi="Times New Roman" w:cs="Times New Roman"/>
          <w:sz w:val="24"/>
          <w:szCs w:val="24"/>
          <w:lang w:eastAsia="it-IT"/>
        </w:rPr>
        <w:t>la crescita</w:t>
      </w:r>
      <w:r w:rsidRPr="00DE19E3">
        <w:rPr>
          <w:rFonts w:ascii="Times New Roman" w:eastAsia="Times New Roman" w:hAnsi="Times New Roman" w:cs="Times New Roman"/>
          <w:sz w:val="24"/>
          <w:szCs w:val="24"/>
          <w:lang w:eastAsia="it-IT"/>
        </w:rPr>
        <w:t xml:space="preserve"> degli indicatori relativi alla fiducia di famiglie ed imprese, un moderato trend di spesa per consumi correnti al rialzo</w:t>
      </w:r>
      <w:r w:rsidR="00C22FB9" w:rsidRPr="00DE19E3">
        <w:rPr>
          <w:rFonts w:ascii="Times New Roman" w:eastAsia="Times New Roman" w:hAnsi="Times New Roman" w:cs="Times New Roman"/>
          <w:sz w:val="24"/>
          <w:szCs w:val="24"/>
          <w:lang w:eastAsia="it-IT"/>
        </w:rPr>
        <w:t>,</w:t>
      </w:r>
      <w:r w:rsidRPr="00DE19E3">
        <w:rPr>
          <w:rFonts w:ascii="Times New Roman" w:eastAsia="Times New Roman" w:hAnsi="Times New Roman" w:cs="Times New Roman"/>
          <w:sz w:val="24"/>
          <w:szCs w:val="24"/>
          <w:lang w:eastAsia="it-IT"/>
        </w:rPr>
        <w:t xml:space="preserve"> </w:t>
      </w:r>
      <w:r w:rsidR="00C22FB9" w:rsidRPr="00DE19E3">
        <w:rPr>
          <w:rFonts w:ascii="Times New Roman" w:eastAsia="Times New Roman" w:hAnsi="Times New Roman" w:cs="Times New Roman"/>
          <w:sz w:val="24"/>
          <w:szCs w:val="24"/>
          <w:lang w:eastAsia="it-IT"/>
        </w:rPr>
        <w:t>l’aumento del</w:t>
      </w:r>
      <w:r w:rsidRPr="00DE19E3">
        <w:rPr>
          <w:rFonts w:ascii="Times New Roman" w:eastAsia="Times New Roman" w:hAnsi="Times New Roman" w:cs="Times New Roman"/>
          <w:sz w:val="24"/>
          <w:szCs w:val="24"/>
          <w:lang w:eastAsia="it-IT"/>
        </w:rPr>
        <w:t>le entrate tributarie</w:t>
      </w:r>
      <w:r w:rsidR="00C22FB9" w:rsidRPr="00DE19E3">
        <w:rPr>
          <w:rFonts w:ascii="Times New Roman" w:eastAsia="Times New Roman" w:hAnsi="Times New Roman" w:cs="Times New Roman"/>
          <w:sz w:val="24"/>
          <w:szCs w:val="24"/>
          <w:lang w:eastAsia="it-IT"/>
        </w:rPr>
        <w:t>, r</w:t>
      </w:r>
      <w:r w:rsidRPr="00DE19E3">
        <w:rPr>
          <w:rFonts w:ascii="Times New Roman" w:eastAsia="Times New Roman" w:hAnsi="Times New Roman" w:cs="Times New Roman"/>
          <w:sz w:val="24"/>
          <w:szCs w:val="24"/>
          <w:lang w:eastAsia="it-IT"/>
        </w:rPr>
        <w:t>imangono però diversi segnali negativi</w:t>
      </w:r>
      <w:r w:rsidR="000D1A25">
        <w:rPr>
          <w:rFonts w:ascii="Times New Roman" w:eastAsia="Times New Roman" w:hAnsi="Times New Roman" w:cs="Times New Roman"/>
          <w:sz w:val="24"/>
          <w:szCs w:val="24"/>
          <w:lang w:eastAsia="it-IT"/>
        </w:rPr>
        <w:t>.</w:t>
      </w:r>
    </w:p>
    <w:p w:rsidR="00C22FB9" w:rsidRPr="00DE19E3" w:rsidRDefault="00651B37" w:rsidP="00DE19E3">
      <w:pPr>
        <w:suppressAutoHyphens w:val="0"/>
        <w:rPr>
          <w:rFonts w:ascii="Times New Roman" w:eastAsia="Times New Roman" w:hAnsi="Times New Roman" w:cs="Times New Roman"/>
          <w:sz w:val="24"/>
          <w:szCs w:val="24"/>
          <w:lang w:eastAsia="it-IT"/>
        </w:rPr>
      </w:pPr>
      <w:r w:rsidRPr="00DE19E3">
        <w:rPr>
          <w:rFonts w:ascii="Times New Roman" w:eastAsia="Times New Roman" w:hAnsi="Times New Roman" w:cs="Times New Roman"/>
          <w:sz w:val="24"/>
          <w:szCs w:val="24"/>
          <w:lang w:eastAsia="it-IT"/>
        </w:rPr>
        <w:t>Gli investimenti complessivi sono diminuiti nella seconda parte del 2015</w:t>
      </w:r>
      <w:r w:rsidR="00716414" w:rsidRPr="00DE19E3">
        <w:rPr>
          <w:rFonts w:ascii="Times New Roman" w:eastAsia="Times New Roman" w:hAnsi="Times New Roman" w:cs="Times New Roman"/>
          <w:sz w:val="24"/>
          <w:szCs w:val="24"/>
          <w:lang w:eastAsia="it-IT"/>
        </w:rPr>
        <w:t>,</w:t>
      </w:r>
      <w:r w:rsidRPr="00DE19E3">
        <w:rPr>
          <w:rFonts w:ascii="Times New Roman" w:eastAsia="Times New Roman" w:hAnsi="Times New Roman" w:cs="Times New Roman"/>
          <w:sz w:val="24"/>
          <w:szCs w:val="24"/>
          <w:lang w:eastAsia="it-IT"/>
        </w:rPr>
        <w:t xml:space="preserve"> </w:t>
      </w:r>
      <w:r w:rsidR="00C22FB9" w:rsidRPr="00DE19E3">
        <w:rPr>
          <w:rFonts w:ascii="Times New Roman" w:eastAsia="Times New Roman" w:hAnsi="Times New Roman" w:cs="Times New Roman"/>
          <w:sz w:val="24"/>
          <w:szCs w:val="24"/>
          <w:lang w:eastAsia="it-IT"/>
        </w:rPr>
        <w:t>a</w:t>
      </w:r>
      <w:r w:rsidRPr="00DE19E3">
        <w:rPr>
          <w:rFonts w:ascii="Times New Roman" w:eastAsia="Times New Roman" w:hAnsi="Times New Roman" w:cs="Times New Roman"/>
          <w:sz w:val="24"/>
          <w:szCs w:val="24"/>
          <w:lang w:eastAsia="it-IT"/>
        </w:rPr>
        <w:t>ppare in peggioramento la competitività degli esportatori italiani</w:t>
      </w:r>
      <w:r w:rsidR="00C22FB9" w:rsidRPr="00DE19E3">
        <w:rPr>
          <w:rFonts w:ascii="Times New Roman" w:eastAsia="Times New Roman" w:hAnsi="Times New Roman" w:cs="Times New Roman"/>
          <w:sz w:val="24"/>
          <w:szCs w:val="24"/>
          <w:lang w:eastAsia="it-IT"/>
        </w:rPr>
        <w:t>,</w:t>
      </w:r>
      <w:r w:rsidRPr="00DE19E3">
        <w:rPr>
          <w:rFonts w:ascii="Times New Roman" w:eastAsia="Times New Roman" w:hAnsi="Times New Roman" w:cs="Times New Roman"/>
          <w:sz w:val="24"/>
          <w:szCs w:val="24"/>
          <w:lang w:eastAsia="it-IT"/>
        </w:rPr>
        <w:t xml:space="preserve"> </w:t>
      </w:r>
      <w:r w:rsidR="00C22FB9" w:rsidRPr="00DE19E3">
        <w:rPr>
          <w:rFonts w:ascii="Times New Roman" w:eastAsia="Times New Roman" w:hAnsi="Times New Roman" w:cs="Times New Roman"/>
          <w:sz w:val="24"/>
          <w:szCs w:val="24"/>
          <w:lang w:eastAsia="it-IT"/>
        </w:rPr>
        <w:t>l</w:t>
      </w:r>
      <w:r w:rsidRPr="00DE19E3">
        <w:rPr>
          <w:rFonts w:ascii="Times New Roman" w:eastAsia="Times New Roman" w:hAnsi="Times New Roman" w:cs="Times New Roman"/>
          <w:sz w:val="24"/>
          <w:szCs w:val="24"/>
          <w:lang w:eastAsia="it-IT"/>
        </w:rPr>
        <w:t>a redditività complessiva delle imprese è rimasta sostanzialmente stabile su livelli storicamente contenuti.</w:t>
      </w:r>
    </w:p>
    <w:p w:rsidR="00651B37" w:rsidRPr="00DE19E3" w:rsidRDefault="00651B37" w:rsidP="00DE19E3">
      <w:pPr>
        <w:suppressAutoHyphens w:val="0"/>
        <w:rPr>
          <w:rFonts w:ascii="Times New Roman" w:eastAsia="Times New Roman" w:hAnsi="Times New Roman" w:cs="Times New Roman"/>
          <w:sz w:val="24"/>
          <w:szCs w:val="24"/>
          <w:lang w:eastAsia="it-IT"/>
        </w:rPr>
      </w:pPr>
      <w:r w:rsidRPr="00DE19E3">
        <w:rPr>
          <w:rFonts w:ascii="Times New Roman" w:eastAsia="Times New Roman" w:hAnsi="Times New Roman" w:cs="Times New Roman"/>
          <w:sz w:val="24"/>
          <w:szCs w:val="24"/>
          <w:lang w:eastAsia="it-IT"/>
        </w:rPr>
        <w:t>Permangono distanze enormi dai livelli pre-crisi del P</w:t>
      </w:r>
      <w:r w:rsidR="00DB0734">
        <w:rPr>
          <w:rFonts w:ascii="Times New Roman" w:eastAsia="Times New Roman" w:hAnsi="Times New Roman" w:cs="Times New Roman"/>
          <w:sz w:val="24"/>
          <w:szCs w:val="24"/>
          <w:lang w:eastAsia="it-IT"/>
        </w:rPr>
        <w:t>IL</w:t>
      </w:r>
      <w:r w:rsidRPr="00DE19E3">
        <w:rPr>
          <w:rFonts w:ascii="Times New Roman" w:eastAsia="Times New Roman" w:hAnsi="Times New Roman" w:cs="Times New Roman"/>
          <w:sz w:val="24"/>
          <w:szCs w:val="24"/>
          <w:lang w:eastAsia="it-IT"/>
        </w:rPr>
        <w:t xml:space="preserve"> e soprattutto dell</w:t>
      </w:r>
      <w:r w:rsidR="00DB0734">
        <w:rPr>
          <w:rFonts w:ascii="Times New Roman" w:eastAsia="Times New Roman" w:hAnsi="Times New Roman" w:cs="Times New Roman"/>
          <w:sz w:val="24"/>
          <w:szCs w:val="24"/>
          <w:lang w:eastAsia="it-IT"/>
        </w:rPr>
        <w:t>’</w:t>
      </w:r>
      <w:r w:rsidRPr="00DE19E3">
        <w:rPr>
          <w:rFonts w:ascii="Times New Roman" w:eastAsia="Times New Roman" w:hAnsi="Times New Roman" w:cs="Times New Roman"/>
          <w:sz w:val="24"/>
          <w:szCs w:val="24"/>
          <w:lang w:eastAsia="it-IT"/>
        </w:rPr>
        <w:t>occupazione</w:t>
      </w:r>
      <w:r w:rsidR="00C22FB9" w:rsidRPr="00DE19E3">
        <w:rPr>
          <w:rFonts w:ascii="Times New Roman" w:eastAsia="Times New Roman" w:hAnsi="Times New Roman" w:cs="Times New Roman"/>
          <w:sz w:val="24"/>
          <w:szCs w:val="24"/>
          <w:lang w:eastAsia="it-IT"/>
        </w:rPr>
        <w:t>:</w:t>
      </w:r>
      <w:r w:rsidRPr="00DE19E3">
        <w:rPr>
          <w:rFonts w:ascii="Times New Roman" w:eastAsia="Times New Roman" w:hAnsi="Times New Roman" w:cs="Times New Roman"/>
          <w:sz w:val="24"/>
          <w:szCs w:val="24"/>
          <w:lang w:eastAsia="it-IT"/>
        </w:rPr>
        <w:t xml:space="preserve"> rispetto al 2008, il tasso di disoc</w:t>
      </w:r>
      <w:r w:rsidR="000D1A25">
        <w:rPr>
          <w:rFonts w:ascii="Times New Roman" w:eastAsia="Times New Roman" w:hAnsi="Times New Roman" w:cs="Times New Roman"/>
          <w:sz w:val="24"/>
          <w:szCs w:val="24"/>
          <w:lang w:eastAsia="it-IT"/>
        </w:rPr>
        <w:t xml:space="preserve">cupazione è superiore del 2,7% e </w:t>
      </w:r>
      <w:r w:rsidRPr="00DE19E3">
        <w:rPr>
          <w:rFonts w:ascii="Times New Roman" w:eastAsia="Times New Roman" w:hAnsi="Times New Roman" w:cs="Times New Roman"/>
          <w:sz w:val="24"/>
          <w:szCs w:val="24"/>
          <w:lang w:eastAsia="it-IT"/>
        </w:rPr>
        <w:t xml:space="preserve">quello giovanile del 19.8%; </w:t>
      </w:r>
      <w:r w:rsidR="00C22FB9" w:rsidRPr="00DE19E3">
        <w:rPr>
          <w:rFonts w:ascii="Times New Roman" w:eastAsia="Times New Roman" w:hAnsi="Times New Roman" w:cs="Times New Roman"/>
          <w:sz w:val="24"/>
          <w:szCs w:val="24"/>
          <w:lang w:eastAsia="it-IT"/>
        </w:rPr>
        <w:t>la produtti</w:t>
      </w:r>
      <w:r w:rsidRPr="00DE19E3">
        <w:rPr>
          <w:rFonts w:ascii="Times New Roman" w:eastAsia="Times New Roman" w:hAnsi="Times New Roman" w:cs="Times New Roman"/>
          <w:sz w:val="24"/>
          <w:szCs w:val="24"/>
          <w:lang w:eastAsia="it-IT"/>
        </w:rPr>
        <w:t>vità per addetto</w:t>
      </w:r>
      <w:r w:rsidR="00C22FB9" w:rsidRPr="00DE19E3">
        <w:rPr>
          <w:rFonts w:ascii="Times New Roman" w:eastAsia="Times New Roman" w:hAnsi="Times New Roman" w:cs="Times New Roman"/>
          <w:sz w:val="24"/>
          <w:szCs w:val="24"/>
          <w:lang w:eastAsia="it-IT"/>
        </w:rPr>
        <w:t xml:space="preserve"> è salita</w:t>
      </w:r>
      <w:r w:rsidRPr="00DE19E3">
        <w:rPr>
          <w:rFonts w:ascii="Times New Roman" w:eastAsia="Times New Roman" w:hAnsi="Times New Roman" w:cs="Times New Roman"/>
          <w:sz w:val="24"/>
          <w:szCs w:val="24"/>
          <w:lang w:eastAsia="it-IT"/>
        </w:rPr>
        <w:t xml:space="preserve"> a fronte però di una perdita di retribuzione </w:t>
      </w:r>
      <w:r w:rsidR="00DB0734">
        <w:rPr>
          <w:rFonts w:ascii="Times New Roman" w:eastAsia="Times New Roman" w:hAnsi="Times New Roman" w:cs="Times New Roman"/>
          <w:sz w:val="24"/>
          <w:szCs w:val="24"/>
          <w:lang w:eastAsia="it-IT"/>
        </w:rPr>
        <w:t>(</w:t>
      </w:r>
      <w:r w:rsidRPr="00DE19E3">
        <w:rPr>
          <w:rFonts w:ascii="Times New Roman" w:eastAsia="Times New Roman" w:hAnsi="Times New Roman" w:cs="Times New Roman"/>
          <w:sz w:val="24"/>
          <w:szCs w:val="24"/>
          <w:lang w:eastAsia="it-IT"/>
        </w:rPr>
        <w:t>a parità potere di acquisto prezzi 2008</w:t>
      </w:r>
      <w:r w:rsidR="00DB0734">
        <w:rPr>
          <w:rFonts w:ascii="Times New Roman" w:eastAsia="Times New Roman" w:hAnsi="Times New Roman" w:cs="Times New Roman"/>
          <w:sz w:val="24"/>
          <w:szCs w:val="24"/>
          <w:lang w:eastAsia="it-IT"/>
        </w:rPr>
        <w:t>)</w:t>
      </w:r>
      <w:r w:rsidRPr="00DE19E3">
        <w:rPr>
          <w:rFonts w:ascii="Times New Roman" w:eastAsia="Times New Roman" w:hAnsi="Times New Roman" w:cs="Times New Roman"/>
          <w:sz w:val="24"/>
          <w:szCs w:val="24"/>
          <w:lang w:eastAsia="it-IT"/>
        </w:rPr>
        <w:t xml:space="preserve"> di un ulteriore 2,8% </w:t>
      </w:r>
      <w:r w:rsidR="00625489" w:rsidRPr="00DE19E3">
        <w:rPr>
          <w:rFonts w:ascii="Times New Roman" w:eastAsia="Times New Roman" w:hAnsi="Times New Roman" w:cs="Times New Roman"/>
          <w:sz w:val="24"/>
          <w:szCs w:val="24"/>
          <w:lang w:eastAsia="it-IT"/>
        </w:rPr>
        <w:t>causata anche</w:t>
      </w:r>
      <w:r w:rsidRPr="00DE19E3">
        <w:rPr>
          <w:rFonts w:ascii="Times New Roman" w:eastAsia="Times New Roman" w:hAnsi="Times New Roman" w:cs="Times New Roman"/>
          <w:sz w:val="24"/>
          <w:szCs w:val="24"/>
          <w:lang w:eastAsia="it-IT"/>
        </w:rPr>
        <w:t xml:space="preserve"> </w:t>
      </w:r>
      <w:r w:rsidR="00625489" w:rsidRPr="00DE19E3">
        <w:rPr>
          <w:rFonts w:ascii="Times New Roman" w:eastAsia="Times New Roman" w:hAnsi="Times New Roman" w:cs="Times New Roman"/>
          <w:sz w:val="24"/>
          <w:szCs w:val="24"/>
          <w:lang w:eastAsia="it-IT"/>
        </w:rPr>
        <w:t xml:space="preserve">dalla </w:t>
      </w:r>
      <w:r w:rsidRPr="00DE19E3">
        <w:rPr>
          <w:rFonts w:ascii="Times New Roman" w:eastAsia="Times New Roman" w:hAnsi="Times New Roman" w:cs="Times New Roman"/>
          <w:sz w:val="24"/>
          <w:szCs w:val="24"/>
          <w:lang w:eastAsia="it-IT"/>
        </w:rPr>
        <w:t xml:space="preserve">contrazione </w:t>
      </w:r>
      <w:r w:rsidR="00625489" w:rsidRPr="00DE19E3">
        <w:rPr>
          <w:rFonts w:ascii="Times New Roman" w:eastAsia="Times New Roman" w:hAnsi="Times New Roman" w:cs="Times New Roman"/>
          <w:sz w:val="24"/>
          <w:szCs w:val="24"/>
          <w:lang w:eastAsia="it-IT"/>
        </w:rPr>
        <w:t>dei salari nominali</w:t>
      </w:r>
      <w:r w:rsidR="00B56805" w:rsidRPr="00DE19E3">
        <w:rPr>
          <w:rFonts w:ascii="Times New Roman" w:eastAsia="Times New Roman" w:hAnsi="Times New Roman" w:cs="Times New Roman"/>
          <w:sz w:val="24"/>
          <w:szCs w:val="24"/>
          <w:lang w:eastAsia="it-IT"/>
        </w:rPr>
        <w:t>.</w:t>
      </w:r>
    </w:p>
    <w:p w:rsidR="00C22FB9" w:rsidRPr="00DE19E3" w:rsidRDefault="00651B37" w:rsidP="00DE19E3">
      <w:pPr>
        <w:suppressAutoHyphens w:val="0"/>
        <w:rPr>
          <w:rFonts w:ascii="Times New Roman" w:eastAsia="Times New Roman" w:hAnsi="Times New Roman" w:cs="Times New Roman"/>
          <w:b/>
          <w:sz w:val="24"/>
          <w:szCs w:val="24"/>
          <w:lang w:eastAsia="it-IT"/>
        </w:rPr>
      </w:pPr>
      <w:r w:rsidRPr="00DE19E3">
        <w:rPr>
          <w:rFonts w:ascii="Times New Roman" w:eastAsia="Times New Roman" w:hAnsi="Times New Roman" w:cs="Times New Roman"/>
          <w:sz w:val="24"/>
          <w:szCs w:val="24"/>
          <w:lang w:eastAsia="it-IT"/>
        </w:rPr>
        <w:t>A dimostrazione, al di fuori di facili semplificazioni politiche, che il J</w:t>
      </w:r>
      <w:r w:rsidR="004540CC">
        <w:rPr>
          <w:rFonts w:ascii="Times New Roman" w:eastAsia="Times New Roman" w:hAnsi="Times New Roman" w:cs="Times New Roman"/>
          <w:sz w:val="24"/>
          <w:szCs w:val="24"/>
          <w:lang w:eastAsia="it-IT"/>
        </w:rPr>
        <w:t>obs Act</w:t>
      </w:r>
      <w:r w:rsidRPr="00DE19E3">
        <w:rPr>
          <w:rFonts w:ascii="Times New Roman" w:eastAsia="Times New Roman" w:hAnsi="Times New Roman" w:cs="Times New Roman"/>
          <w:sz w:val="24"/>
          <w:szCs w:val="24"/>
          <w:lang w:eastAsia="it-IT"/>
        </w:rPr>
        <w:t xml:space="preserve"> non rappresenta la risposta ai problemi occupazionali giovanili </w:t>
      </w:r>
      <w:r w:rsidR="0072065A" w:rsidRPr="00DE19E3">
        <w:rPr>
          <w:rFonts w:ascii="Times New Roman" w:eastAsia="Times New Roman" w:hAnsi="Times New Roman" w:cs="Times New Roman"/>
          <w:sz w:val="24"/>
          <w:szCs w:val="24"/>
          <w:lang w:eastAsia="it-IT"/>
        </w:rPr>
        <w:t>e</w:t>
      </w:r>
      <w:r w:rsidRPr="00DE19E3">
        <w:rPr>
          <w:rFonts w:ascii="Times New Roman" w:eastAsia="Times New Roman" w:hAnsi="Times New Roman" w:cs="Times New Roman"/>
          <w:sz w:val="24"/>
          <w:szCs w:val="24"/>
          <w:lang w:eastAsia="it-IT"/>
        </w:rPr>
        <w:t xml:space="preserve"> in genere del </w:t>
      </w:r>
      <w:r w:rsidR="004540CC">
        <w:rPr>
          <w:rFonts w:ascii="Times New Roman" w:eastAsia="Times New Roman" w:hAnsi="Times New Roman" w:cs="Times New Roman"/>
          <w:sz w:val="24"/>
          <w:szCs w:val="24"/>
          <w:lang w:eastAsia="it-IT"/>
        </w:rPr>
        <w:t>P</w:t>
      </w:r>
      <w:r w:rsidRPr="00DE19E3">
        <w:rPr>
          <w:rFonts w:ascii="Times New Roman" w:eastAsia="Times New Roman" w:hAnsi="Times New Roman" w:cs="Times New Roman"/>
          <w:sz w:val="24"/>
          <w:szCs w:val="24"/>
          <w:lang w:eastAsia="it-IT"/>
        </w:rPr>
        <w:t>aese.</w:t>
      </w:r>
      <w:r w:rsidR="00C22FB9" w:rsidRPr="00DE19E3">
        <w:rPr>
          <w:rFonts w:ascii="Times New Roman" w:eastAsia="Times New Roman" w:hAnsi="Times New Roman" w:cs="Times New Roman"/>
          <w:sz w:val="24"/>
          <w:szCs w:val="24"/>
          <w:lang w:eastAsia="it-IT"/>
        </w:rPr>
        <w:t xml:space="preserve"> </w:t>
      </w:r>
      <w:r w:rsidR="00C22FB9" w:rsidRPr="00DE19E3">
        <w:rPr>
          <w:rFonts w:ascii="Times New Roman" w:eastAsia="Times New Roman" w:hAnsi="Times New Roman" w:cs="Times New Roman"/>
          <w:b/>
          <w:sz w:val="24"/>
          <w:szCs w:val="24"/>
          <w:lang w:eastAsia="it-IT"/>
        </w:rPr>
        <w:t xml:space="preserve">Senza una crescita stabile </w:t>
      </w:r>
      <w:r w:rsidR="000D1A25">
        <w:rPr>
          <w:rFonts w:ascii="Times New Roman" w:eastAsia="Times New Roman" w:hAnsi="Times New Roman" w:cs="Times New Roman"/>
          <w:b/>
          <w:sz w:val="24"/>
          <w:szCs w:val="24"/>
          <w:lang w:eastAsia="it-IT"/>
        </w:rPr>
        <w:t xml:space="preserve">del PIL </w:t>
      </w:r>
      <w:r w:rsidR="00C22FB9" w:rsidRPr="00DE19E3">
        <w:rPr>
          <w:rFonts w:ascii="Times New Roman" w:eastAsia="Times New Roman" w:hAnsi="Times New Roman" w:cs="Times New Roman"/>
          <w:b/>
          <w:sz w:val="24"/>
          <w:szCs w:val="24"/>
          <w:lang w:eastAsia="it-IT"/>
        </w:rPr>
        <w:t xml:space="preserve">oltre il 3%, </w:t>
      </w:r>
      <w:r w:rsidR="00B80AD2" w:rsidRPr="00DE19E3">
        <w:rPr>
          <w:rFonts w:ascii="Times New Roman" w:eastAsia="Times New Roman" w:hAnsi="Times New Roman" w:cs="Times New Roman"/>
          <w:b/>
          <w:sz w:val="24"/>
          <w:szCs w:val="24"/>
          <w:lang w:eastAsia="it-IT"/>
        </w:rPr>
        <w:t>l’occupazione si può redistribuire ma non può crescere.</w:t>
      </w:r>
    </w:p>
    <w:p w:rsidR="00C22FB9" w:rsidRPr="00DE19E3" w:rsidRDefault="00C22FB9" w:rsidP="00DE19E3">
      <w:pPr>
        <w:suppressAutoHyphens w:val="0"/>
        <w:rPr>
          <w:rFonts w:ascii="Times New Roman" w:eastAsia="Times New Roman" w:hAnsi="Times New Roman" w:cs="Times New Roman"/>
          <w:sz w:val="24"/>
          <w:szCs w:val="24"/>
          <w:lang w:eastAsia="it-IT"/>
        </w:rPr>
      </w:pPr>
    </w:p>
    <w:p w:rsidR="00651B37" w:rsidRPr="00C17C09" w:rsidRDefault="00651B37" w:rsidP="00DE19E3">
      <w:pPr>
        <w:suppressAutoHyphens w:val="0"/>
        <w:rPr>
          <w:rFonts w:ascii="Times New Roman" w:hAnsi="Times New Roman" w:cs="Times New Roman"/>
          <w:b/>
          <w:color w:val="FF0000"/>
          <w:sz w:val="28"/>
          <w:szCs w:val="28"/>
          <w:lang w:eastAsia="en-US"/>
        </w:rPr>
      </w:pPr>
      <w:r w:rsidRPr="00C17C09">
        <w:rPr>
          <w:rFonts w:ascii="Times New Roman" w:hAnsi="Times New Roman" w:cs="Times New Roman"/>
          <w:b/>
          <w:color w:val="FF0000"/>
          <w:sz w:val="28"/>
          <w:szCs w:val="28"/>
          <w:lang w:eastAsia="en-US"/>
        </w:rPr>
        <w:t>Il settore bancario italiano</w:t>
      </w:r>
    </w:p>
    <w:p w:rsidR="00352CAA" w:rsidRPr="00DE19E3" w:rsidRDefault="002971CB" w:rsidP="00B60575">
      <w:pPr>
        <w:suppressAutoHyphens w:val="0"/>
        <w:rPr>
          <w:rFonts w:ascii="Times New Roman" w:hAnsi="Times New Roman" w:cs="Times New Roman"/>
          <w:sz w:val="24"/>
          <w:szCs w:val="24"/>
          <w:lang w:eastAsia="en-US"/>
        </w:rPr>
      </w:pPr>
      <w:r w:rsidRPr="00DE19E3">
        <w:rPr>
          <w:rFonts w:ascii="Times New Roman" w:hAnsi="Times New Roman" w:cs="Times New Roman"/>
          <w:sz w:val="24"/>
          <w:szCs w:val="24"/>
          <w:lang w:eastAsia="en-US"/>
        </w:rPr>
        <w:t>N</w:t>
      </w:r>
      <w:r w:rsidR="00651B37" w:rsidRPr="00DE19E3">
        <w:rPr>
          <w:rFonts w:ascii="Times New Roman" w:hAnsi="Times New Roman" w:cs="Times New Roman"/>
          <w:sz w:val="24"/>
          <w:szCs w:val="24"/>
          <w:lang w:eastAsia="en-US"/>
        </w:rPr>
        <w:t>ell’ambito dei paesi economicamente avanzati, il settore bancario italiano è stato fra i meno colpit</w:t>
      </w:r>
      <w:r w:rsidRPr="00DE19E3">
        <w:rPr>
          <w:rFonts w:ascii="Times New Roman" w:hAnsi="Times New Roman" w:cs="Times New Roman"/>
          <w:sz w:val="24"/>
          <w:szCs w:val="24"/>
          <w:lang w:eastAsia="en-US"/>
        </w:rPr>
        <w:t>i</w:t>
      </w:r>
      <w:r w:rsidR="00651B37" w:rsidRPr="00DE19E3">
        <w:rPr>
          <w:rFonts w:ascii="Times New Roman" w:hAnsi="Times New Roman" w:cs="Times New Roman"/>
          <w:sz w:val="24"/>
          <w:szCs w:val="24"/>
          <w:lang w:eastAsia="en-US"/>
        </w:rPr>
        <w:t xml:space="preserve"> dalla crisi finanziaria 2007-2009. Nessun intermediario finanziario </w:t>
      </w:r>
      <w:r w:rsidR="0072065A" w:rsidRPr="00A63C4D">
        <w:rPr>
          <w:rFonts w:ascii="Times New Roman" w:hAnsi="Times New Roman" w:cs="Times New Roman"/>
          <w:color w:val="000000"/>
          <w:sz w:val="24"/>
          <w:szCs w:val="24"/>
          <w:lang w:eastAsia="en-US"/>
        </w:rPr>
        <w:t>è</w:t>
      </w:r>
      <w:r w:rsidR="0072065A" w:rsidRPr="00DE19E3">
        <w:rPr>
          <w:rFonts w:ascii="Times New Roman" w:hAnsi="Times New Roman" w:cs="Times New Roman"/>
          <w:sz w:val="24"/>
          <w:szCs w:val="24"/>
          <w:lang w:eastAsia="en-US"/>
        </w:rPr>
        <w:t xml:space="preserve"> dovuto</w:t>
      </w:r>
      <w:r w:rsidR="00651B37" w:rsidRPr="00DE19E3">
        <w:rPr>
          <w:rFonts w:ascii="Times New Roman" w:hAnsi="Times New Roman" w:cs="Times New Roman"/>
          <w:sz w:val="24"/>
          <w:szCs w:val="24"/>
          <w:lang w:eastAsia="en-US"/>
        </w:rPr>
        <w:t xml:space="preserve"> ricorrere ad aiuti pubblici in funzione di salvataggio</w:t>
      </w:r>
      <w:r w:rsidRPr="00DE19E3">
        <w:rPr>
          <w:rFonts w:ascii="Times New Roman" w:hAnsi="Times New Roman" w:cs="Times New Roman"/>
          <w:sz w:val="24"/>
          <w:szCs w:val="24"/>
          <w:lang w:eastAsia="en-US"/>
        </w:rPr>
        <w:t>;</w:t>
      </w:r>
      <w:r w:rsidR="00651B37" w:rsidRPr="00DE19E3">
        <w:rPr>
          <w:rFonts w:ascii="Times New Roman" w:hAnsi="Times New Roman" w:cs="Times New Roman"/>
          <w:sz w:val="24"/>
          <w:szCs w:val="24"/>
          <w:lang w:eastAsia="en-US"/>
        </w:rPr>
        <w:t xml:space="preserve"> solo quattro gruppi bancari hanno trovato conveniente rafforzare la propria capitalizzazione media</w:t>
      </w:r>
      <w:r w:rsidRPr="00DE19E3">
        <w:rPr>
          <w:rFonts w:ascii="Times New Roman" w:hAnsi="Times New Roman" w:cs="Times New Roman"/>
          <w:sz w:val="24"/>
          <w:szCs w:val="24"/>
          <w:lang w:eastAsia="en-US"/>
        </w:rPr>
        <w:t>n</w:t>
      </w:r>
      <w:r w:rsidR="00651B37" w:rsidRPr="00DE19E3">
        <w:rPr>
          <w:rFonts w:ascii="Times New Roman" w:hAnsi="Times New Roman" w:cs="Times New Roman"/>
          <w:sz w:val="24"/>
          <w:szCs w:val="24"/>
          <w:lang w:eastAsia="en-US"/>
        </w:rPr>
        <w:t xml:space="preserve">te </w:t>
      </w:r>
      <w:r w:rsidRPr="00DE19E3">
        <w:rPr>
          <w:rFonts w:ascii="Times New Roman" w:hAnsi="Times New Roman" w:cs="Times New Roman"/>
          <w:sz w:val="24"/>
          <w:szCs w:val="24"/>
          <w:lang w:eastAsia="en-US"/>
        </w:rPr>
        <w:t xml:space="preserve">i </w:t>
      </w:r>
      <w:r w:rsidR="00651B37" w:rsidRPr="00DE19E3">
        <w:rPr>
          <w:rFonts w:ascii="Times New Roman" w:hAnsi="Times New Roman" w:cs="Times New Roman"/>
          <w:sz w:val="24"/>
          <w:szCs w:val="24"/>
          <w:lang w:eastAsia="en-US"/>
        </w:rPr>
        <w:t>Tremonti Bond</w:t>
      </w:r>
      <w:r w:rsidRPr="00DE19E3">
        <w:rPr>
          <w:rFonts w:ascii="Times New Roman" w:hAnsi="Times New Roman" w:cs="Times New Roman"/>
          <w:sz w:val="24"/>
          <w:szCs w:val="24"/>
          <w:lang w:eastAsia="en-US"/>
        </w:rPr>
        <w:t>, regolarmente restituiti</w:t>
      </w:r>
      <w:r w:rsidR="00651B37" w:rsidRPr="00DE19E3">
        <w:rPr>
          <w:rFonts w:ascii="Times New Roman" w:hAnsi="Times New Roman" w:cs="Times New Roman"/>
          <w:sz w:val="24"/>
          <w:szCs w:val="24"/>
          <w:lang w:eastAsia="en-US"/>
        </w:rPr>
        <w:t xml:space="preserve">. </w:t>
      </w:r>
      <w:r w:rsidRPr="00DE19E3">
        <w:rPr>
          <w:rFonts w:ascii="Times New Roman" w:hAnsi="Times New Roman" w:cs="Times New Roman"/>
          <w:sz w:val="24"/>
          <w:szCs w:val="24"/>
          <w:lang w:eastAsia="en-US"/>
        </w:rPr>
        <w:t xml:space="preserve">Mentre </w:t>
      </w:r>
      <w:r w:rsidR="00651B37" w:rsidRPr="00DE19E3">
        <w:rPr>
          <w:rFonts w:ascii="Times New Roman" w:hAnsi="Times New Roman" w:cs="Times New Roman"/>
          <w:sz w:val="24"/>
          <w:szCs w:val="24"/>
          <w:lang w:eastAsia="en-US"/>
        </w:rPr>
        <w:t xml:space="preserve">gli aiuti di Stato concessi alle banche ammontavano a 238 </w:t>
      </w:r>
      <w:r w:rsidR="004540CC" w:rsidRPr="00A63C4D">
        <w:rPr>
          <w:rFonts w:ascii="Times New Roman" w:hAnsi="Times New Roman" w:cs="Times New Roman"/>
          <w:color w:val="000000"/>
          <w:sz w:val="24"/>
          <w:szCs w:val="24"/>
          <w:lang w:eastAsia="en-US"/>
        </w:rPr>
        <w:t>miliardi</w:t>
      </w:r>
      <w:r w:rsidR="004540CC">
        <w:rPr>
          <w:rFonts w:ascii="Times New Roman" w:hAnsi="Times New Roman" w:cs="Times New Roman"/>
          <w:sz w:val="24"/>
          <w:szCs w:val="24"/>
          <w:lang w:eastAsia="en-US"/>
        </w:rPr>
        <w:t xml:space="preserve"> di e</w:t>
      </w:r>
      <w:r w:rsidR="00651B37" w:rsidRPr="00DE19E3">
        <w:rPr>
          <w:rFonts w:ascii="Times New Roman" w:hAnsi="Times New Roman" w:cs="Times New Roman"/>
          <w:sz w:val="24"/>
          <w:szCs w:val="24"/>
          <w:lang w:eastAsia="en-US"/>
        </w:rPr>
        <w:t>uro in Germania</w:t>
      </w:r>
      <w:r w:rsidRPr="00DE19E3">
        <w:rPr>
          <w:rFonts w:ascii="Times New Roman" w:hAnsi="Times New Roman" w:cs="Times New Roman"/>
          <w:sz w:val="24"/>
          <w:szCs w:val="24"/>
          <w:lang w:eastAsia="en-US"/>
        </w:rPr>
        <w:t xml:space="preserve"> (8,2% del P</w:t>
      </w:r>
      <w:r w:rsidR="00DB0734">
        <w:rPr>
          <w:rFonts w:ascii="Times New Roman" w:hAnsi="Times New Roman" w:cs="Times New Roman"/>
          <w:sz w:val="24"/>
          <w:szCs w:val="24"/>
          <w:lang w:eastAsia="en-US"/>
        </w:rPr>
        <w:t>IL</w:t>
      </w:r>
      <w:r w:rsidRPr="00DE19E3">
        <w:rPr>
          <w:rFonts w:ascii="Times New Roman" w:hAnsi="Times New Roman" w:cs="Times New Roman"/>
          <w:sz w:val="24"/>
          <w:szCs w:val="24"/>
          <w:lang w:eastAsia="en-US"/>
        </w:rPr>
        <w:t>)</w:t>
      </w:r>
      <w:r w:rsidR="004540CC">
        <w:rPr>
          <w:rFonts w:ascii="Times New Roman" w:hAnsi="Times New Roman" w:cs="Times New Roman"/>
          <w:sz w:val="24"/>
          <w:szCs w:val="24"/>
          <w:lang w:eastAsia="en-US"/>
        </w:rPr>
        <w:t>,</w:t>
      </w:r>
      <w:r w:rsidR="00651B37" w:rsidRPr="00DE19E3">
        <w:rPr>
          <w:rFonts w:ascii="Times New Roman" w:hAnsi="Times New Roman" w:cs="Times New Roman"/>
          <w:sz w:val="24"/>
          <w:szCs w:val="24"/>
          <w:lang w:eastAsia="en-US"/>
        </w:rPr>
        <w:t xml:space="preserve"> 52 miliardi in Spagna (5% P</w:t>
      </w:r>
      <w:r w:rsidR="00DB0734">
        <w:rPr>
          <w:rFonts w:ascii="Times New Roman" w:hAnsi="Times New Roman" w:cs="Times New Roman"/>
          <w:sz w:val="24"/>
          <w:szCs w:val="24"/>
          <w:lang w:eastAsia="en-US"/>
        </w:rPr>
        <w:t>IL</w:t>
      </w:r>
      <w:r w:rsidR="00651B37" w:rsidRPr="00DE19E3">
        <w:rPr>
          <w:rFonts w:ascii="Times New Roman" w:hAnsi="Times New Roman" w:cs="Times New Roman"/>
          <w:sz w:val="24"/>
          <w:szCs w:val="24"/>
          <w:lang w:eastAsia="en-US"/>
        </w:rPr>
        <w:t xml:space="preserve">) </w:t>
      </w:r>
      <w:r w:rsidR="004540CC" w:rsidRPr="00321A08">
        <w:rPr>
          <w:rFonts w:ascii="Times New Roman" w:hAnsi="Times New Roman" w:cs="Times New Roman"/>
          <w:color w:val="000000"/>
          <w:sz w:val="24"/>
          <w:szCs w:val="24"/>
          <w:lang w:eastAsia="en-US"/>
        </w:rPr>
        <w:t>e</w:t>
      </w:r>
      <w:r w:rsidR="004540CC">
        <w:rPr>
          <w:rFonts w:ascii="Times New Roman" w:hAnsi="Times New Roman" w:cs="Times New Roman"/>
          <w:sz w:val="24"/>
          <w:szCs w:val="24"/>
          <w:lang w:eastAsia="en-US"/>
        </w:rPr>
        <w:t xml:space="preserve"> </w:t>
      </w:r>
      <w:r w:rsidR="00651B37" w:rsidRPr="00DE19E3">
        <w:rPr>
          <w:rFonts w:ascii="Times New Roman" w:hAnsi="Times New Roman" w:cs="Times New Roman"/>
          <w:sz w:val="24"/>
          <w:szCs w:val="24"/>
          <w:lang w:eastAsia="en-US"/>
        </w:rPr>
        <w:t>36 miliardi nei Paesi Bassi (5,5%</w:t>
      </w:r>
      <w:r w:rsidRPr="00DE19E3">
        <w:rPr>
          <w:rFonts w:ascii="Times New Roman" w:hAnsi="Times New Roman" w:cs="Times New Roman"/>
          <w:sz w:val="24"/>
          <w:szCs w:val="24"/>
          <w:lang w:eastAsia="en-US"/>
        </w:rPr>
        <w:t xml:space="preserve"> P</w:t>
      </w:r>
      <w:r w:rsidR="00DB0734">
        <w:rPr>
          <w:rFonts w:ascii="Times New Roman" w:hAnsi="Times New Roman" w:cs="Times New Roman"/>
          <w:sz w:val="24"/>
          <w:szCs w:val="24"/>
          <w:lang w:eastAsia="en-US"/>
        </w:rPr>
        <w:t>IL</w:t>
      </w:r>
      <w:r w:rsidR="00651B37" w:rsidRPr="00DE19E3">
        <w:rPr>
          <w:rFonts w:ascii="Times New Roman" w:hAnsi="Times New Roman" w:cs="Times New Roman"/>
          <w:sz w:val="24"/>
          <w:szCs w:val="24"/>
          <w:lang w:eastAsia="en-US"/>
        </w:rPr>
        <w:t>)</w:t>
      </w:r>
      <w:r w:rsidR="00352CAA" w:rsidRPr="00DE19E3">
        <w:rPr>
          <w:rFonts w:ascii="Times New Roman" w:hAnsi="Times New Roman" w:cs="Times New Roman"/>
          <w:sz w:val="24"/>
          <w:szCs w:val="24"/>
          <w:lang w:eastAsia="en-US"/>
        </w:rPr>
        <w:t>.</w:t>
      </w:r>
    </w:p>
    <w:p w:rsidR="002971CB" w:rsidRPr="00DE19E3" w:rsidRDefault="002971CB" w:rsidP="00DE19E3">
      <w:pPr>
        <w:suppressAutoHyphens w:val="0"/>
        <w:rPr>
          <w:rFonts w:ascii="Times New Roman" w:hAnsi="Times New Roman" w:cs="Times New Roman"/>
          <w:sz w:val="24"/>
          <w:szCs w:val="24"/>
          <w:lang w:eastAsia="en-US"/>
        </w:rPr>
      </w:pPr>
    </w:p>
    <w:p w:rsidR="00651B37" w:rsidRPr="00DE19E3" w:rsidRDefault="00651B37" w:rsidP="00DE19E3">
      <w:pPr>
        <w:suppressAutoHyphens w:val="0"/>
        <w:rPr>
          <w:rFonts w:ascii="Times New Roman" w:hAnsi="Times New Roman" w:cs="Times New Roman"/>
          <w:sz w:val="24"/>
          <w:szCs w:val="24"/>
          <w:lang w:eastAsia="en-US"/>
        </w:rPr>
      </w:pPr>
      <w:r w:rsidRPr="00DE19E3">
        <w:rPr>
          <w:rFonts w:ascii="Times New Roman" w:hAnsi="Times New Roman" w:cs="Times New Roman"/>
          <w:sz w:val="24"/>
          <w:szCs w:val="24"/>
          <w:lang w:eastAsia="en-US"/>
        </w:rPr>
        <w:t>L’entrata in vigore della nuova regolamentazione prudenziale in materia di capitale e liquidità delle banche (cd Basilea 3) ha evidenziato</w:t>
      </w:r>
      <w:r w:rsidR="00352CAA" w:rsidRPr="00DE19E3">
        <w:rPr>
          <w:rFonts w:ascii="Times New Roman" w:hAnsi="Times New Roman" w:cs="Times New Roman"/>
          <w:sz w:val="24"/>
          <w:szCs w:val="24"/>
          <w:lang w:eastAsia="en-US"/>
        </w:rPr>
        <w:t xml:space="preserve"> tuttavia </w:t>
      </w:r>
      <w:r w:rsidRPr="00DE19E3">
        <w:rPr>
          <w:rFonts w:ascii="Times New Roman" w:hAnsi="Times New Roman" w:cs="Times New Roman"/>
          <w:sz w:val="24"/>
          <w:szCs w:val="24"/>
          <w:lang w:eastAsia="en-US"/>
        </w:rPr>
        <w:t>la ridotta patrimonializzazione delle banche italiane e l</w:t>
      </w:r>
      <w:r w:rsidR="0055639B" w:rsidRPr="00DE19E3">
        <w:rPr>
          <w:rFonts w:ascii="Times New Roman" w:hAnsi="Times New Roman" w:cs="Times New Roman"/>
          <w:sz w:val="24"/>
          <w:szCs w:val="24"/>
          <w:lang w:eastAsia="en-US"/>
        </w:rPr>
        <w:t>’</w:t>
      </w:r>
      <w:r w:rsidRPr="00DE19E3">
        <w:rPr>
          <w:rFonts w:ascii="Times New Roman" w:hAnsi="Times New Roman" w:cs="Times New Roman"/>
          <w:sz w:val="24"/>
          <w:szCs w:val="24"/>
          <w:lang w:eastAsia="en-US"/>
        </w:rPr>
        <w:t>esigenza di procedere a ricapitalizzazioni necessarie per rafforzare i requisiti patrimoniali a fronte dei rischi di credito e di sistema paese.</w:t>
      </w:r>
      <w:r w:rsidR="007D68D9" w:rsidRPr="00DE19E3">
        <w:rPr>
          <w:rFonts w:ascii="Times New Roman" w:hAnsi="Times New Roman" w:cs="Times New Roman"/>
          <w:sz w:val="24"/>
          <w:szCs w:val="24"/>
          <w:lang w:eastAsia="en-US"/>
        </w:rPr>
        <w:t xml:space="preserve"> </w:t>
      </w:r>
      <w:r w:rsidR="0072065A" w:rsidRPr="00DE19E3">
        <w:rPr>
          <w:rFonts w:ascii="Times New Roman" w:hAnsi="Times New Roman" w:cs="Times New Roman"/>
          <w:sz w:val="24"/>
          <w:szCs w:val="24"/>
          <w:lang w:eastAsia="en-US"/>
        </w:rPr>
        <w:t>Infatti,</w:t>
      </w:r>
      <w:r w:rsidRPr="00DE19E3">
        <w:rPr>
          <w:rFonts w:ascii="Times New Roman" w:hAnsi="Times New Roman" w:cs="Times New Roman"/>
          <w:sz w:val="24"/>
          <w:szCs w:val="24"/>
          <w:lang w:eastAsia="en-US"/>
        </w:rPr>
        <w:t xml:space="preserve"> sono state ben </w:t>
      </w:r>
      <w:r w:rsidR="0072065A" w:rsidRPr="00DE19E3">
        <w:rPr>
          <w:rFonts w:ascii="Times New Roman" w:hAnsi="Times New Roman" w:cs="Times New Roman"/>
          <w:sz w:val="24"/>
          <w:szCs w:val="24"/>
          <w:lang w:eastAsia="en-US"/>
        </w:rPr>
        <w:t>quattro</w:t>
      </w:r>
      <w:r w:rsidRPr="00DE19E3">
        <w:rPr>
          <w:rFonts w:ascii="Times New Roman" w:hAnsi="Times New Roman" w:cs="Times New Roman"/>
          <w:sz w:val="24"/>
          <w:szCs w:val="24"/>
          <w:lang w:eastAsia="en-US"/>
        </w:rPr>
        <w:t xml:space="preserve"> le banche italiane, su </w:t>
      </w:r>
      <w:r w:rsidR="0072065A" w:rsidRPr="00DE19E3">
        <w:rPr>
          <w:rFonts w:ascii="Times New Roman" w:hAnsi="Times New Roman" w:cs="Times New Roman"/>
          <w:sz w:val="24"/>
          <w:szCs w:val="24"/>
          <w:lang w:eastAsia="en-US"/>
        </w:rPr>
        <w:t>tredici</w:t>
      </w:r>
      <w:r w:rsidRPr="00DE19E3">
        <w:rPr>
          <w:rFonts w:ascii="Times New Roman" w:hAnsi="Times New Roman" w:cs="Times New Roman"/>
          <w:sz w:val="24"/>
          <w:szCs w:val="24"/>
          <w:lang w:eastAsia="en-US"/>
        </w:rPr>
        <w:t xml:space="preserve"> dell'Eurozona, che non hanno superato l'esame dei bilanci condotto</w:t>
      </w:r>
      <w:r w:rsidR="004540CC">
        <w:rPr>
          <w:rFonts w:ascii="Times New Roman" w:hAnsi="Times New Roman" w:cs="Times New Roman"/>
          <w:sz w:val="24"/>
          <w:szCs w:val="24"/>
          <w:lang w:eastAsia="en-US"/>
        </w:rPr>
        <w:t xml:space="preserve"> dalla Banca Centrale E</w:t>
      </w:r>
      <w:r w:rsidRPr="00DE19E3">
        <w:rPr>
          <w:rFonts w:ascii="Times New Roman" w:hAnsi="Times New Roman" w:cs="Times New Roman"/>
          <w:sz w:val="24"/>
          <w:szCs w:val="24"/>
          <w:lang w:eastAsia="en-US"/>
        </w:rPr>
        <w:t>uropea</w:t>
      </w:r>
      <w:r w:rsidR="007D68D9" w:rsidRPr="00DE19E3">
        <w:rPr>
          <w:rFonts w:ascii="Times New Roman" w:hAnsi="Times New Roman" w:cs="Times New Roman"/>
          <w:sz w:val="24"/>
          <w:szCs w:val="24"/>
          <w:lang w:eastAsia="en-US"/>
        </w:rPr>
        <w:t>.</w:t>
      </w:r>
    </w:p>
    <w:p w:rsidR="007D68D9" w:rsidRPr="00DE19E3" w:rsidRDefault="00651B37" w:rsidP="00DE19E3">
      <w:pPr>
        <w:suppressAutoHyphens w:val="0"/>
        <w:rPr>
          <w:rFonts w:ascii="Times New Roman" w:hAnsi="Times New Roman" w:cs="Times New Roman"/>
          <w:sz w:val="24"/>
          <w:szCs w:val="24"/>
          <w:lang w:eastAsia="en-US"/>
        </w:rPr>
      </w:pPr>
      <w:r w:rsidRPr="00DE19E3">
        <w:rPr>
          <w:rFonts w:ascii="Times New Roman" w:hAnsi="Times New Roman" w:cs="Times New Roman"/>
          <w:sz w:val="24"/>
          <w:szCs w:val="24"/>
          <w:lang w:eastAsia="en-US"/>
        </w:rPr>
        <w:t>Da</w:t>
      </w:r>
      <w:r w:rsidR="00DB0734">
        <w:rPr>
          <w:rFonts w:ascii="Times New Roman" w:hAnsi="Times New Roman" w:cs="Times New Roman"/>
          <w:sz w:val="24"/>
          <w:szCs w:val="24"/>
          <w:lang w:eastAsia="en-US"/>
        </w:rPr>
        <w:t xml:space="preserve">ll'Asset </w:t>
      </w:r>
      <w:r w:rsidR="00D30A16">
        <w:rPr>
          <w:rFonts w:ascii="Times New Roman" w:hAnsi="Times New Roman" w:cs="Times New Roman"/>
          <w:sz w:val="24"/>
          <w:szCs w:val="24"/>
          <w:lang w:eastAsia="en-US"/>
        </w:rPr>
        <w:t>Q</w:t>
      </w:r>
      <w:r w:rsidR="00DB0734">
        <w:rPr>
          <w:rFonts w:ascii="Times New Roman" w:hAnsi="Times New Roman" w:cs="Times New Roman"/>
          <w:sz w:val="24"/>
          <w:szCs w:val="24"/>
          <w:lang w:eastAsia="en-US"/>
        </w:rPr>
        <w:t xml:space="preserve">uality </w:t>
      </w:r>
      <w:r w:rsidR="00D30A16">
        <w:rPr>
          <w:rFonts w:ascii="Times New Roman" w:hAnsi="Times New Roman" w:cs="Times New Roman"/>
          <w:sz w:val="24"/>
          <w:szCs w:val="24"/>
          <w:lang w:eastAsia="en-US"/>
        </w:rPr>
        <w:t>R</w:t>
      </w:r>
      <w:r w:rsidR="00DB0734">
        <w:rPr>
          <w:rFonts w:ascii="Times New Roman" w:hAnsi="Times New Roman" w:cs="Times New Roman"/>
          <w:sz w:val="24"/>
          <w:szCs w:val="24"/>
          <w:lang w:eastAsia="en-US"/>
        </w:rPr>
        <w:t>eview della BCE</w:t>
      </w:r>
      <w:r w:rsidRPr="00DE19E3">
        <w:rPr>
          <w:rFonts w:ascii="Times New Roman" w:hAnsi="Times New Roman" w:cs="Times New Roman"/>
          <w:sz w:val="24"/>
          <w:szCs w:val="24"/>
          <w:lang w:eastAsia="en-US"/>
        </w:rPr>
        <w:t xml:space="preserve"> è emerso chiaramente come le banche italiane siano state quelle pi</w:t>
      </w:r>
      <w:r w:rsidR="00834525" w:rsidRPr="00DE19E3">
        <w:rPr>
          <w:rFonts w:ascii="Times New Roman" w:hAnsi="Times New Roman" w:cs="Times New Roman"/>
          <w:sz w:val="24"/>
          <w:szCs w:val="24"/>
          <w:lang w:eastAsia="en-US"/>
        </w:rPr>
        <w:t>ù</w:t>
      </w:r>
      <w:r w:rsidRPr="00DE19E3">
        <w:rPr>
          <w:rFonts w:ascii="Times New Roman" w:hAnsi="Times New Roman" w:cs="Times New Roman"/>
          <w:sz w:val="24"/>
          <w:szCs w:val="24"/>
          <w:lang w:eastAsia="en-US"/>
        </w:rPr>
        <w:t xml:space="preserve"> colpite dalla correzione della valutazione degli asset</w:t>
      </w:r>
      <w:r w:rsidR="007D68D9" w:rsidRPr="00DE19E3">
        <w:rPr>
          <w:rFonts w:ascii="Times New Roman" w:hAnsi="Times New Roman" w:cs="Times New Roman"/>
          <w:sz w:val="24"/>
          <w:szCs w:val="24"/>
          <w:lang w:eastAsia="en-US"/>
        </w:rPr>
        <w:t>.</w:t>
      </w:r>
    </w:p>
    <w:p w:rsidR="00352CAA" w:rsidRPr="00DE19E3" w:rsidRDefault="00352CAA" w:rsidP="00DE19E3">
      <w:pPr>
        <w:suppressAutoHyphens w:val="0"/>
        <w:rPr>
          <w:rFonts w:ascii="Times New Roman" w:hAnsi="Times New Roman" w:cs="Times New Roman"/>
          <w:sz w:val="24"/>
          <w:szCs w:val="24"/>
          <w:lang w:eastAsia="en-US"/>
        </w:rPr>
      </w:pPr>
    </w:p>
    <w:p w:rsidR="00751161" w:rsidRDefault="00A63C4D" w:rsidP="00DE19E3">
      <w:pPr>
        <w:suppressAutoHyphens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Gli </w:t>
      </w:r>
      <w:r w:rsidR="00651B37" w:rsidRPr="00DE19E3">
        <w:rPr>
          <w:rFonts w:ascii="Times New Roman" w:hAnsi="Times New Roman" w:cs="Times New Roman"/>
          <w:sz w:val="24"/>
          <w:szCs w:val="24"/>
          <w:lang w:eastAsia="en-US"/>
        </w:rPr>
        <w:t>organismi di vigilanza della Banca d’Italia</w:t>
      </w:r>
      <w:r>
        <w:rPr>
          <w:rFonts w:ascii="Times New Roman" w:hAnsi="Times New Roman" w:cs="Times New Roman"/>
          <w:sz w:val="24"/>
          <w:szCs w:val="24"/>
          <w:lang w:eastAsia="en-US"/>
        </w:rPr>
        <w:t>,</w:t>
      </w:r>
      <w:r w:rsidR="00651B37" w:rsidRPr="00DE19E3">
        <w:rPr>
          <w:rFonts w:ascii="Times New Roman" w:hAnsi="Times New Roman" w:cs="Times New Roman"/>
          <w:sz w:val="24"/>
          <w:szCs w:val="24"/>
          <w:lang w:eastAsia="en-US"/>
        </w:rPr>
        <w:t xml:space="preserve"> durante l’audizione</w:t>
      </w:r>
      <w:r>
        <w:rPr>
          <w:rFonts w:ascii="Times New Roman" w:hAnsi="Times New Roman" w:cs="Times New Roman"/>
          <w:sz w:val="24"/>
          <w:szCs w:val="24"/>
          <w:lang w:eastAsia="en-US"/>
        </w:rPr>
        <w:t xml:space="preserve"> in  Parlamento</w:t>
      </w:r>
      <w:r w:rsidR="00651B37" w:rsidRPr="00DE19E3">
        <w:rPr>
          <w:rFonts w:ascii="Times New Roman" w:hAnsi="Times New Roman" w:cs="Times New Roman"/>
          <w:sz w:val="24"/>
          <w:szCs w:val="24"/>
          <w:lang w:eastAsia="en-US"/>
        </w:rPr>
        <w:t xml:space="preserve"> del 9 dicembre scorso, </w:t>
      </w:r>
      <w:r>
        <w:rPr>
          <w:rFonts w:ascii="Times New Roman" w:hAnsi="Times New Roman" w:cs="Times New Roman"/>
          <w:sz w:val="24"/>
          <w:szCs w:val="24"/>
          <w:lang w:eastAsia="en-US"/>
        </w:rPr>
        <w:t xml:space="preserve">hanno evidenziato  come </w:t>
      </w:r>
      <w:r w:rsidR="00651B37" w:rsidRPr="00DE19E3">
        <w:rPr>
          <w:rFonts w:ascii="Times New Roman" w:hAnsi="Times New Roman" w:cs="Times New Roman"/>
          <w:sz w:val="24"/>
          <w:szCs w:val="24"/>
          <w:lang w:eastAsia="en-US"/>
        </w:rPr>
        <w:t xml:space="preserve">il livello dei crediti deteriorati </w:t>
      </w:r>
      <w:r w:rsidR="000D1A25">
        <w:rPr>
          <w:rFonts w:ascii="Times New Roman" w:hAnsi="Times New Roman" w:cs="Times New Roman"/>
          <w:sz w:val="24"/>
          <w:szCs w:val="24"/>
          <w:lang w:eastAsia="en-US"/>
        </w:rPr>
        <w:t>a</w:t>
      </w:r>
      <w:r w:rsidR="000D1A25" w:rsidRPr="00DE19E3">
        <w:rPr>
          <w:rFonts w:ascii="Times New Roman" w:hAnsi="Times New Roman" w:cs="Times New Roman"/>
          <w:sz w:val="24"/>
          <w:szCs w:val="24"/>
          <w:lang w:eastAsia="en-US"/>
        </w:rPr>
        <w:t xml:space="preserve"> fine giugno 2015</w:t>
      </w:r>
      <w:r w:rsidR="000D1A25">
        <w:rPr>
          <w:rFonts w:ascii="Times New Roman" w:hAnsi="Times New Roman" w:cs="Times New Roman"/>
          <w:sz w:val="24"/>
          <w:szCs w:val="24"/>
          <w:lang w:eastAsia="en-US"/>
        </w:rPr>
        <w:t xml:space="preserve"> </w:t>
      </w:r>
      <w:r w:rsidR="00651B37" w:rsidRPr="00DE19E3">
        <w:rPr>
          <w:rFonts w:ascii="Times New Roman" w:hAnsi="Times New Roman" w:cs="Times New Roman"/>
          <w:sz w:val="24"/>
          <w:szCs w:val="24"/>
          <w:lang w:eastAsia="en-US"/>
        </w:rPr>
        <w:t>aveva or</w:t>
      </w:r>
      <w:r w:rsidR="000D1A25">
        <w:rPr>
          <w:rFonts w:ascii="Times New Roman" w:hAnsi="Times New Roman" w:cs="Times New Roman"/>
          <w:sz w:val="24"/>
          <w:szCs w:val="24"/>
          <w:lang w:eastAsia="en-US"/>
        </w:rPr>
        <w:t>mai superato i 360 miliardi di e</w:t>
      </w:r>
      <w:r w:rsidR="00651B37" w:rsidRPr="00DE19E3">
        <w:rPr>
          <w:rFonts w:ascii="Times New Roman" w:hAnsi="Times New Roman" w:cs="Times New Roman"/>
          <w:sz w:val="24"/>
          <w:szCs w:val="24"/>
          <w:lang w:eastAsia="en-US"/>
        </w:rPr>
        <w:t>uro</w:t>
      </w:r>
      <w:r w:rsidR="00C103B8" w:rsidRPr="00DE19E3">
        <w:rPr>
          <w:rFonts w:ascii="Times New Roman" w:hAnsi="Times New Roman" w:cs="Times New Roman"/>
          <w:sz w:val="24"/>
          <w:szCs w:val="24"/>
          <w:lang w:eastAsia="en-US"/>
        </w:rPr>
        <w:t xml:space="preserve"> (di cui oltre 200 miliardi a sofferenza)</w:t>
      </w:r>
      <w:r w:rsidR="00651B37" w:rsidRPr="00DE19E3">
        <w:rPr>
          <w:rFonts w:ascii="Times New Roman" w:hAnsi="Times New Roman" w:cs="Times New Roman"/>
          <w:sz w:val="24"/>
          <w:szCs w:val="24"/>
          <w:lang w:eastAsia="en-US"/>
        </w:rPr>
        <w:t>, pari al 18</w:t>
      </w:r>
      <w:r w:rsidR="00DB0734">
        <w:rPr>
          <w:rFonts w:ascii="Times New Roman" w:hAnsi="Times New Roman" w:cs="Times New Roman"/>
          <w:sz w:val="24"/>
          <w:szCs w:val="24"/>
          <w:lang w:eastAsia="en-US"/>
        </w:rPr>
        <w:t>%</w:t>
      </w:r>
      <w:r w:rsidR="00651B37" w:rsidRPr="00DE19E3">
        <w:rPr>
          <w:rFonts w:ascii="Times New Roman" w:hAnsi="Times New Roman" w:cs="Times New Roman"/>
          <w:sz w:val="24"/>
          <w:szCs w:val="24"/>
          <w:lang w:eastAsia="en-US"/>
        </w:rPr>
        <w:t xml:space="preserve"> del totale</w:t>
      </w:r>
      <w:r w:rsidR="000D1A25">
        <w:rPr>
          <w:rFonts w:ascii="Times New Roman" w:hAnsi="Times New Roman" w:cs="Times New Roman"/>
          <w:sz w:val="24"/>
          <w:szCs w:val="24"/>
          <w:lang w:eastAsia="en-US"/>
        </w:rPr>
        <w:t xml:space="preserve"> </w:t>
      </w:r>
      <w:r w:rsidR="006E7BCD" w:rsidRPr="00877347">
        <w:rPr>
          <w:rFonts w:ascii="Times New Roman" w:hAnsi="Times New Roman" w:cs="Times New Roman"/>
          <w:sz w:val="24"/>
          <w:szCs w:val="24"/>
          <w:lang w:eastAsia="en-US"/>
        </w:rPr>
        <w:t>degli impieghi</w:t>
      </w:r>
      <w:r w:rsidR="00651B37" w:rsidRPr="00877347">
        <w:rPr>
          <w:rFonts w:ascii="Times New Roman" w:hAnsi="Times New Roman" w:cs="Times New Roman"/>
          <w:sz w:val="24"/>
          <w:szCs w:val="24"/>
          <w:lang w:eastAsia="en-US"/>
        </w:rPr>
        <w:t>, quota che eccede la patrimonializzazione dell’intero sistema.</w:t>
      </w:r>
      <w:r w:rsidR="00352CAA" w:rsidRPr="00877347">
        <w:rPr>
          <w:rFonts w:ascii="Times New Roman" w:hAnsi="Times New Roman" w:cs="Times New Roman"/>
          <w:sz w:val="24"/>
          <w:szCs w:val="24"/>
          <w:lang w:eastAsia="en-US"/>
        </w:rPr>
        <w:t xml:space="preserve"> </w:t>
      </w:r>
      <w:r w:rsidR="00651B37" w:rsidRPr="00877347">
        <w:rPr>
          <w:rFonts w:ascii="Times New Roman" w:hAnsi="Times New Roman" w:cs="Times New Roman"/>
          <w:sz w:val="24"/>
          <w:szCs w:val="24"/>
          <w:lang w:eastAsia="en-US"/>
        </w:rPr>
        <w:t>Nel 2008, prima dell’ini</w:t>
      </w:r>
      <w:r w:rsidR="00651B37" w:rsidRPr="00DE19E3">
        <w:rPr>
          <w:rFonts w:ascii="Times New Roman" w:hAnsi="Times New Roman" w:cs="Times New Roman"/>
          <w:sz w:val="24"/>
          <w:szCs w:val="24"/>
          <w:lang w:eastAsia="en-US"/>
        </w:rPr>
        <w:t>zio della recessione, l’incidenza dei prestiti deteriorati era del 6</w:t>
      </w:r>
      <w:r w:rsidR="00DB0734">
        <w:rPr>
          <w:rFonts w:ascii="Times New Roman" w:hAnsi="Times New Roman" w:cs="Times New Roman"/>
          <w:sz w:val="24"/>
          <w:szCs w:val="24"/>
          <w:lang w:eastAsia="en-US"/>
        </w:rPr>
        <w:t>%</w:t>
      </w:r>
      <w:r w:rsidR="007D68D9" w:rsidRPr="00DE19E3">
        <w:rPr>
          <w:rFonts w:ascii="Times New Roman" w:hAnsi="Times New Roman" w:cs="Times New Roman"/>
          <w:sz w:val="24"/>
          <w:szCs w:val="24"/>
          <w:lang w:eastAsia="en-US"/>
        </w:rPr>
        <w:t>.</w:t>
      </w:r>
      <w:r w:rsidR="000D1A25">
        <w:rPr>
          <w:rFonts w:ascii="Times New Roman" w:hAnsi="Times New Roman" w:cs="Times New Roman"/>
          <w:sz w:val="24"/>
          <w:szCs w:val="24"/>
          <w:lang w:eastAsia="en-US"/>
        </w:rPr>
        <w:t xml:space="preserve"> </w:t>
      </w:r>
    </w:p>
    <w:p w:rsidR="004540CC" w:rsidRPr="004E48F9" w:rsidRDefault="00A63C4D" w:rsidP="00DE19E3">
      <w:pPr>
        <w:suppressAutoHyphens w:val="0"/>
        <w:rPr>
          <w:rFonts w:ascii="Times New Roman" w:hAnsi="Times New Roman" w:cs="Times New Roman"/>
          <w:color w:val="000000"/>
          <w:sz w:val="24"/>
          <w:szCs w:val="24"/>
          <w:lang w:eastAsia="en-US"/>
        </w:rPr>
      </w:pPr>
      <w:r w:rsidRPr="004E48F9">
        <w:rPr>
          <w:rFonts w:ascii="Times New Roman" w:hAnsi="Times New Roman" w:cs="Times New Roman"/>
          <w:color w:val="000000"/>
          <w:sz w:val="24"/>
          <w:szCs w:val="24"/>
          <w:lang w:eastAsia="en-US"/>
        </w:rPr>
        <w:t xml:space="preserve">Peraltro è </w:t>
      </w:r>
      <w:r w:rsidR="00321A08" w:rsidRPr="004E48F9">
        <w:rPr>
          <w:rFonts w:ascii="Times New Roman" w:hAnsi="Times New Roman" w:cs="Times New Roman"/>
          <w:color w:val="000000"/>
          <w:sz w:val="24"/>
          <w:szCs w:val="24"/>
          <w:lang w:eastAsia="en-US"/>
        </w:rPr>
        <w:t xml:space="preserve">scarsamente evidenziato nel dibattito il dato delle sofferenze nette (al netto cioè di accantonamenti e garanzie), che consentirebbe una valutazione più equilibrata della patrimonializzazione delle banche.   </w:t>
      </w:r>
    </w:p>
    <w:p w:rsidR="00352CAA" w:rsidRPr="00DE19E3" w:rsidRDefault="000D1A25" w:rsidP="00DE19E3">
      <w:pPr>
        <w:suppressAutoHyphens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Lontano dalla costituzione di una </w:t>
      </w:r>
      <w:r w:rsidRPr="00DE19E3">
        <w:rPr>
          <w:rFonts w:ascii="Times New Roman" w:hAnsi="Times New Roman" w:cs="Times New Roman"/>
          <w:sz w:val="24"/>
          <w:szCs w:val="24"/>
          <w:lang w:eastAsia="en-US"/>
        </w:rPr>
        <w:t>“Bad Bank” nazionale</w:t>
      </w:r>
      <w:r w:rsidR="00751161">
        <w:rPr>
          <w:rFonts w:ascii="Times New Roman" w:hAnsi="Times New Roman" w:cs="Times New Roman"/>
          <w:sz w:val="24"/>
          <w:szCs w:val="24"/>
          <w:lang w:eastAsia="en-US"/>
        </w:rPr>
        <w:t>, il meccanismo concordato in questi giorni dal Governo con l’Unione Europea prevede la possibilità per le banche di una gestione dei crediti in sofferenza con una garanzia da parte dello Stato</w:t>
      </w:r>
      <w:r w:rsidR="00321A08">
        <w:rPr>
          <w:rFonts w:ascii="Times New Roman" w:hAnsi="Times New Roman" w:cs="Times New Roman"/>
          <w:sz w:val="24"/>
          <w:szCs w:val="24"/>
          <w:lang w:eastAsia="en-US"/>
        </w:rPr>
        <w:t xml:space="preserve"> di dubbia efficacia</w:t>
      </w:r>
      <w:r w:rsidR="00751161">
        <w:rPr>
          <w:rFonts w:ascii="Times New Roman" w:hAnsi="Times New Roman" w:cs="Times New Roman"/>
          <w:sz w:val="24"/>
          <w:szCs w:val="24"/>
          <w:lang w:eastAsia="en-US"/>
        </w:rPr>
        <w:t>.</w:t>
      </w:r>
    </w:p>
    <w:p w:rsidR="00C17C09" w:rsidRPr="00DE19E3" w:rsidRDefault="00C17C09" w:rsidP="00DE19E3">
      <w:pPr>
        <w:suppressAutoHyphens w:val="0"/>
        <w:rPr>
          <w:rFonts w:ascii="Times New Roman" w:hAnsi="Times New Roman" w:cs="Times New Roman"/>
          <w:sz w:val="24"/>
          <w:szCs w:val="24"/>
          <w:lang w:eastAsia="en-US"/>
        </w:rPr>
      </w:pPr>
    </w:p>
    <w:p w:rsidR="00651B37" w:rsidRPr="00C17C09" w:rsidRDefault="00651B37" w:rsidP="00DE19E3">
      <w:pPr>
        <w:suppressAutoHyphens w:val="0"/>
        <w:rPr>
          <w:rFonts w:ascii="Times New Roman" w:hAnsi="Times New Roman" w:cs="Times New Roman"/>
          <w:b/>
          <w:color w:val="FF0000"/>
          <w:sz w:val="28"/>
          <w:szCs w:val="28"/>
          <w:lang w:eastAsia="en-US"/>
        </w:rPr>
      </w:pPr>
      <w:r w:rsidRPr="00C17C09">
        <w:rPr>
          <w:rFonts w:ascii="Times New Roman" w:hAnsi="Times New Roman" w:cs="Times New Roman"/>
          <w:b/>
          <w:color w:val="FF0000"/>
          <w:sz w:val="28"/>
          <w:szCs w:val="28"/>
          <w:lang w:eastAsia="en-US"/>
        </w:rPr>
        <w:t>I</w:t>
      </w:r>
      <w:r w:rsidR="007D68D9" w:rsidRPr="00C17C09">
        <w:rPr>
          <w:rFonts w:ascii="Times New Roman" w:hAnsi="Times New Roman" w:cs="Times New Roman"/>
          <w:b/>
          <w:color w:val="FF0000"/>
          <w:sz w:val="28"/>
          <w:szCs w:val="28"/>
          <w:lang w:eastAsia="en-US"/>
        </w:rPr>
        <w:t>l</w:t>
      </w:r>
      <w:r w:rsidRPr="00C17C09">
        <w:rPr>
          <w:rFonts w:ascii="Times New Roman" w:hAnsi="Times New Roman" w:cs="Times New Roman"/>
          <w:b/>
          <w:color w:val="FF0000"/>
          <w:sz w:val="28"/>
          <w:szCs w:val="28"/>
          <w:lang w:eastAsia="en-US"/>
        </w:rPr>
        <w:t xml:space="preserve"> Piano “Salva Banche”</w:t>
      </w:r>
      <w:r w:rsidR="00C103B8" w:rsidRPr="00C17C09">
        <w:rPr>
          <w:rFonts w:ascii="Times New Roman" w:hAnsi="Times New Roman" w:cs="Times New Roman"/>
          <w:b/>
          <w:color w:val="FF0000"/>
          <w:sz w:val="28"/>
          <w:szCs w:val="28"/>
          <w:lang w:eastAsia="en-US"/>
        </w:rPr>
        <w:t xml:space="preserve"> e il Bail </w:t>
      </w:r>
      <w:r w:rsidR="0095066F" w:rsidRPr="00C17C09">
        <w:rPr>
          <w:rFonts w:ascii="Times New Roman" w:hAnsi="Times New Roman" w:cs="Times New Roman"/>
          <w:b/>
          <w:color w:val="FF0000"/>
          <w:sz w:val="28"/>
          <w:szCs w:val="28"/>
          <w:lang w:eastAsia="en-US"/>
        </w:rPr>
        <w:t>i</w:t>
      </w:r>
      <w:r w:rsidR="00C103B8" w:rsidRPr="00C17C09">
        <w:rPr>
          <w:rFonts w:ascii="Times New Roman" w:hAnsi="Times New Roman" w:cs="Times New Roman"/>
          <w:b/>
          <w:color w:val="FF0000"/>
          <w:sz w:val="28"/>
          <w:szCs w:val="28"/>
          <w:lang w:eastAsia="en-US"/>
        </w:rPr>
        <w:t>n</w:t>
      </w:r>
    </w:p>
    <w:p w:rsidR="007D68D9" w:rsidRPr="00DE19E3" w:rsidRDefault="00651B37" w:rsidP="00DE19E3">
      <w:pPr>
        <w:suppressAutoHyphens w:val="0"/>
        <w:rPr>
          <w:rFonts w:ascii="Times New Roman" w:hAnsi="Times New Roman" w:cs="Times New Roman"/>
          <w:sz w:val="24"/>
          <w:szCs w:val="24"/>
          <w:lang w:eastAsia="en-US"/>
        </w:rPr>
      </w:pPr>
      <w:r w:rsidRPr="00DE19E3">
        <w:rPr>
          <w:rFonts w:ascii="Times New Roman" w:hAnsi="Times New Roman" w:cs="Times New Roman"/>
          <w:sz w:val="24"/>
          <w:szCs w:val="24"/>
          <w:lang w:eastAsia="en-US"/>
        </w:rPr>
        <w:t>Le responsabilità dei banchieri per i fallimenti nel sistema restano significative. Le debolezze e le opacità nell’assetto di “governance” combinate con la non adeguatezza dei poteri di intervento</w:t>
      </w:r>
      <w:r w:rsidR="00C103B8" w:rsidRPr="00DE19E3">
        <w:rPr>
          <w:rFonts w:ascii="Times New Roman" w:hAnsi="Times New Roman" w:cs="Times New Roman"/>
          <w:sz w:val="24"/>
          <w:szCs w:val="24"/>
          <w:lang w:eastAsia="en-US"/>
        </w:rPr>
        <w:t>, controllo e</w:t>
      </w:r>
      <w:r w:rsidRPr="00DE19E3">
        <w:rPr>
          <w:rFonts w:ascii="Times New Roman" w:hAnsi="Times New Roman" w:cs="Times New Roman"/>
          <w:sz w:val="24"/>
          <w:szCs w:val="24"/>
          <w:lang w:eastAsia="en-US"/>
        </w:rPr>
        <w:t xml:space="preserve"> sanzion</w:t>
      </w:r>
      <w:r w:rsidR="00C103B8" w:rsidRPr="00DE19E3">
        <w:rPr>
          <w:rFonts w:ascii="Times New Roman" w:hAnsi="Times New Roman" w:cs="Times New Roman"/>
          <w:sz w:val="24"/>
          <w:szCs w:val="24"/>
          <w:lang w:eastAsia="en-US"/>
        </w:rPr>
        <w:t>e</w:t>
      </w:r>
      <w:r w:rsidRPr="00DE19E3">
        <w:rPr>
          <w:rFonts w:ascii="Times New Roman" w:hAnsi="Times New Roman" w:cs="Times New Roman"/>
          <w:sz w:val="24"/>
          <w:szCs w:val="24"/>
          <w:lang w:eastAsia="en-US"/>
        </w:rPr>
        <w:t xml:space="preserve"> degli organismi di vigilanza hanno determinato lo scoppio della crisi delle quattro banche (</w:t>
      </w:r>
      <w:r w:rsidR="007D68D9" w:rsidRPr="00DE19E3">
        <w:rPr>
          <w:rFonts w:ascii="Times New Roman" w:hAnsi="Times New Roman" w:cs="Times New Roman"/>
          <w:sz w:val="24"/>
          <w:szCs w:val="24"/>
          <w:lang w:eastAsia="en-US"/>
        </w:rPr>
        <w:t>Carichieti</w:t>
      </w:r>
      <w:r w:rsidRPr="00DE19E3">
        <w:rPr>
          <w:rFonts w:ascii="Times New Roman" w:hAnsi="Times New Roman" w:cs="Times New Roman"/>
          <w:sz w:val="24"/>
          <w:szCs w:val="24"/>
          <w:lang w:eastAsia="en-US"/>
        </w:rPr>
        <w:t xml:space="preserve">, Carife, Banca </w:t>
      </w:r>
      <w:r w:rsidR="00FD2949" w:rsidRPr="00DE19E3">
        <w:rPr>
          <w:rFonts w:ascii="Times New Roman" w:hAnsi="Times New Roman" w:cs="Times New Roman"/>
          <w:sz w:val="24"/>
          <w:szCs w:val="24"/>
          <w:lang w:eastAsia="en-US"/>
        </w:rPr>
        <w:t>P</w:t>
      </w:r>
      <w:r w:rsidRPr="00DE19E3">
        <w:rPr>
          <w:rFonts w:ascii="Times New Roman" w:hAnsi="Times New Roman" w:cs="Times New Roman"/>
          <w:sz w:val="24"/>
          <w:szCs w:val="24"/>
          <w:lang w:eastAsia="en-US"/>
        </w:rPr>
        <w:t>o</w:t>
      </w:r>
      <w:r w:rsidR="00FD2949" w:rsidRPr="00DE19E3">
        <w:rPr>
          <w:rFonts w:ascii="Times New Roman" w:hAnsi="Times New Roman" w:cs="Times New Roman"/>
          <w:sz w:val="24"/>
          <w:szCs w:val="24"/>
          <w:lang w:eastAsia="en-US"/>
        </w:rPr>
        <w:t xml:space="preserve">polare </w:t>
      </w:r>
      <w:r w:rsidRPr="00DE19E3">
        <w:rPr>
          <w:rFonts w:ascii="Times New Roman" w:hAnsi="Times New Roman" w:cs="Times New Roman"/>
          <w:sz w:val="24"/>
          <w:szCs w:val="24"/>
          <w:lang w:eastAsia="en-US"/>
        </w:rPr>
        <w:t>dell’Etruria, Banca Marche)</w:t>
      </w:r>
      <w:r w:rsidR="007D68D9" w:rsidRPr="00DE19E3">
        <w:rPr>
          <w:rFonts w:ascii="Times New Roman" w:hAnsi="Times New Roman" w:cs="Times New Roman"/>
          <w:sz w:val="24"/>
          <w:szCs w:val="24"/>
          <w:lang w:eastAsia="en-US"/>
        </w:rPr>
        <w:t>.</w:t>
      </w:r>
    </w:p>
    <w:p w:rsidR="007D68D9" w:rsidRPr="00DE19E3" w:rsidRDefault="007D68D9" w:rsidP="00DE19E3">
      <w:pPr>
        <w:suppressAutoHyphens w:val="0"/>
        <w:rPr>
          <w:rFonts w:ascii="Times New Roman" w:hAnsi="Times New Roman" w:cs="Times New Roman"/>
          <w:sz w:val="24"/>
          <w:szCs w:val="24"/>
          <w:lang w:eastAsia="en-US"/>
        </w:rPr>
      </w:pPr>
      <w:r w:rsidRPr="00DE19E3">
        <w:rPr>
          <w:rFonts w:ascii="Times New Roman" w:hAnsi="Times New Roman" w:cs="Times New Roman"/>
          <w:sz w:val="24"/>
          <w:szCs w:val="24"/>
          <w:lang w:eastAsia="en-US"/>
        </w:rPr>
        <w:t>I</w:t>
      </w:r>
      <w:r w:rsidR="00651B37" w:rsidRPr="00DE19E3">
        <w:rPr>
          <w:rFonts w:ascii="Times New Roman" w:hAnsi="Times New Roman" w:cs="Times New Roman"/>
          <w:sz w:val="24"/>
          <w:szCs w:val="24"/>
          <w:lang w:eastAsia="en-US"/>
        </w:rPr>
        <w:t xml:space="preserve">l programma di risoluzione ha posto </w:t>
      </w:r>
      <w:r w:rsidRPr="00DE19E3">
        <w:rPr>
          <w:rFonts w:ascii="Times New Roman" w:hAnsi="Times New Roman" w:cs="Times New Roman"/>
          <w:sz w:val="24"/>
          <w:szCs w:val="24"/>
          <w:lang w:eastAsia="en-US"/>
        </w:rPr>
        <w:t>l’</w:t>
      </w:r>
      <w:r w:rsidR="00651B37" w:rsidRPr="00DE19E3">
        <w:rPr>
          <w:rFonts w:ascii="Times New Roman" w:hAnsi="Times New Roman" w:cs="Times New Roman"/>
          <w:sz w:val="24"/>
          <w:szCs w:val="24"/>
          <w:lang w:eastAsia="en-US"/>
        </w:rPr>
        <w:t xml:space="preserve">onere del salvataggio </w:t>
      </w:r>
      <w:r w:rsidRPr="00DE19E3">
        <w:rPr>
          <w:rFonts w:ascii="Times New Roman" w:hAnsi="Times New Roman" w:cs="Times New Roman"/>
          <w:sz w:val="24"/>
          <w:szCs w:val="24"/>
          <w:lang w:eastAsia="en-US"/>
        </w:rPr>
        <w:t xml:space="preserve">anche </w:t>
      </w:r>
      <w:r w:rsidR="00651B37" w:rsidRPr="00DE19E3">
        <w:rPr>
          <w:rFonts w:ascii="Times New Roman" w:hAnsi="Times New Roman" w:cs="Times New Roman"/>
          <w:sz w:val="24"/>
          <w:szCs w:val="24"/>
          <w:lang w:eastAsia="en-US"/>
        </w:rPr>
        <w:t>a carico delle azioni e delle obbligazioni subordinate delle quattro banche ma</w:t>
      </w:r>
      <w:r w:rsidR="00FD2949" w:rsidRPr="00DE19E3">
        <w:rPr>
          <w:rFonts w:ascii="Times New Roman" w:hAnsi="Times New Roman" w:cs="Times New Roman"/>
          <w:sz w:val="24"/>
          <w:szCs w:val="24"/>
          <w:lang w:eastAsia="en-US"/>
        </w:rPr>
        <w:t>,</w:t>
      </w:r>
      <w:r w:rsidR="00651B37" w:rsidRPr="00DE19E3">
        <w:rPr>
          <w:rFonts w:ascii="Times New Roman" w:hAnsi="Times New Roman" w:cs="Times New Roman"/>
          <w:sz w:val="24"/>
          <w:szCs w:val="24"/>
          <w:lang w:eastAsia="en-US"/>
        </w:rPr>
        <w:t xml:space="preserve"> in un’ultima analisi</w:t>
      </w:r>
      <w:r w:rsidR="00FD2949" w:rsidRPr="00DE19E3">
        <w:rPr>
          <w:rFonts w:ascii="Times New Roman" w:hAnsi="Times New Roman" w:cs="Times New Roman"/>
          <w:sz w:val="24"/>
          <w:szCs w:val="24"/>
          <w:lang w:eastAsia="en-US"/>
        </w:rPr>
        <w:t>,</w:t>
      </w:r>
      <w:r w:rsidR="00651B37" w:rsidRPr="00DE19E3">
        <w:rPr>
          <w:rFonts w:ascii="Times New Roman" w:hAnsi="Times New Roman" w:cs="Times New Roman"/>
          <w:sz w:val="24"/>
          <w:szCs w:val="24"/>
          <w:lang w:eastAsia="en-US"/>
        </w:rPr>
        <w:t xml:space="preserve"> è prevalentemente a carico del sistema bancario italiano che alimenta attraverso i propri contributi il Fondo di Risoluzione.</w:t>
      </w:r>
    </w:p>
    <w:p w:rsidR="00CA4F05" w:rsidRPr="00DE19E3" w:rsidRDefault="00651B37" w:rsidP="00DE19E3">
      <w:pPr>
        <w:suppressAutoHyphens w:val="0"/>
        <w:rPr>
          <w:rFonts w:ascii="Times New Roman" w:hAnsi="Times New Roman" w:cs="Times New Roman"/>
          <w:sz w:val="24"/>
          <w:szCs w:val="24"/>
          <w:lang w:eastAsia="en-US"/>
        </w:rPr>
      </w:pPr>
      <w:r w:rsidRPr="00DE19E3">
        <w:rPr>
          <w:rFonts w:ascii="Times New Roman" w:hAnsi="Times New Roman" w:cs="Times New Roman"/>
          <w:sz w:val="24"/>
          <w:szCs w:val="24"/>
          <w:lang w:eastAsia="en-US"/>
        </w:rPr>
        <w:t>Esso ha previsto la creazione di quattro nuove banche “ponte” alle quali sono state cedute le attività di buona qualità delle banche “originarie”. E’ stato inoltre costituito un veicolo societario, la c.d. “Bad Bank”, integralmente capitalizzato e controllato dal Fondo di Risoluzione al quale sono state attribuite le sofferenze delle banche “originarie”.</w:t>
      </w:r>
    </w:p>
    <w:p w:rsidR="003308E4" w:rsidRPr="00DE19E3" w:rsidRDefault="00651B37" w:rsidP="00DE19E3">
      <w:pPr>
        <w:suppressAutoHyphens w:val="0"/>
        <w:rPr>
          <w:rFonts w:ascii="Times New Roman" w:hAnsi="Times New Roman" w:cs="Times New Roman"/>
          <w:sz w:val="24"/>
          <w:szCs w:val="24"/>
          <w:lang w:eastAsia="en-US"/>
        </w:rPr>
      </w:pPr>
      <w:r w:rsidRPr="00DE19E3">
        <w:rPr>
          <w:rFonts w:ascii="Times New Roman" w:hAnsi="Times New Roman" w:cs="Times New Roman"/>
          <w:sz w:val="24"/>
          <w:szCs w:val="24"/>
          <w:lang w:eastAsia="en-US"/>
        </w:rPr>
        <w:t>La liquidità necessaria per l’intervento complessivo è stata anticipata dai più grandi gruppi italiani</w:t>
      </w:r>
      <w:r w:rsidR="008E4D0A" w:rsidRPr="00DE19E3">
        <w:rPr>
          <w:rFonts w:ascii="Times New Roman" w:hAnsi="Times New Roman" w:cs="Times New Roman"/>
          <w:sz w:val="24"/>
          <w:szCs w:val="24"/>
          <w:lang w:eastAsia="en-US"/>
        </w:rPr>
        <w:t xml:space="preserve"> </w:t>
      </w:r>
      <w:r w:rsidRPr="00DE19E3">
        <w:rPr>
          <w:rFonts w:ascii="Times New Roman" w:hAnsi="Times New Roman" w:cs="Times New Roman"/>
          <w:sz w:val="24"/>
          <w:szCs w:val="24"/>
          <w:lang w:eastAsia="en-US"/>
        </w:rPr>
        <w:t xml:space="preserve">con un finanziamento a tassi di mercato già in corso di rimborso (circa 2,35 miliardi) grazie ai contributi ordinari e straordinari versati dalle banche al Fondo di Risoluzione mentre la parte residua (1,6 miliardi) </w:t>
      </w:r>
      <w:r w:rsidR="008E4D0A" w:rsidRPr="00DE19E3">
        <w:rPr>
          <w:rFonts w:ascii="Times New Roman" w:hAnsi="Times New Roman" w:cs="Times New Roman"/>
          <w:sz w:val="24"/>
          <w:szCs w:val="24"/>
          <w:lang w:eastAsia="en-US"/>
        </w:rPr>
        <w:t xml:space="preserve">del </w:t>
      </w:r>
      <w:r w:rsidRPr="00160DFC">
        <w:rPr>
          <w:rFonts w:ascii="Times New Roman" w:hAnsi="Times New Roman" w:cs="Times New Roman"/>
          <w:sz w:val="24"/>
          <w:szCs w:val="24"/>
          <w:lang w:eastAsia="en-US"/>
        </w:rPr>
        <w:t xml:space="preserve">finanziamento </w:t>
      </w:r>
      <w:r w:rsidR="0072065A" w:rsidRPr="00160DFC">
        <w:rPr>
          <w:rFonts w:ascii="Times New Roman" w:hAnsi="Times New Roman" w:cs="Times New Roman"/>
          <w:sz w:val="24"/>
          <w:szCs w:val="24"/>
          <w:lang w:eastAsia="en-US"/>
        </w:rPr>
        <w:t>sarà</w:t>
      </w:r>
      <w:r w:rsidRPr="00160DFC">
        <w:rPr>
          <w:rFonts w:ascii="Times New Roman" w:hAnsi="Times New Roman" w:cs="Times New Roman"/>
          <w:sz w:val="24"/>
          <w:szCs w:val="24"/>
          <w:lang w:eastAsia="en-US"/>
        </w:rPr>
        <w:t xml:space="preserve"> restituit</w:t>
      </w:r>
      <w:r w:rsidR="008E4D0A" w:rsidRPr="00160DFC">
        <w:rPr>
          <w:rFonts w:ascii="Times New Roman" w:hAnsi="Times New Roman" w:cs="Times New Roman"/>
          <w:sz w:val="24"/>
          <w:szCs w:val="24"/>
          <w:lang w:eastAsia="en-US"/>
        </w:rPr>
        <w:t>a</w:t>
      </w:r>
      <w:r w:rsidRPr="00DE19E3">
        <w:rPr>
          <w:rFonts w:ascii="Times New Roman" w:hAnsi="Times New Roman" w:cs="Times New Roman"/>
          <w:sz w:val="24"/>
          <w:szCs w:val="24"/>
          <w:lang w:eastAsia="en-US"/>
        </w:rPr>
        <w:t xml:space="preserve"> mediate le risorse ricavate dal realizzo delle partecipazioni detenute dal fondo, cioè la vendita delle banche “buone”</w:t>
      </w:r>
      <w:r w:rsidR="004540CC">
        <w:rPr>
          <w:rFonts w:ascii="Times New Roman" w:hAnsi="Times New Roman" w:cs="Times New Roman"/>
          <w:sz w:val="24"/>
          <w:szCs w:val="24"/>
          <w:lang w:eastAsia="en-US"/>
        </w:rPr>
        <w:t xml:space="preserve">. </w:t>
      </w:r>
      <w:r w:rsidR="004540CC" w:rsidRPr="00160DFC">
        <w:rPr>
          <w:rFonts w:ascii="Times New Roman" w:hAnsi="Times New Roman" w:cs="Times New Roman"/>
          <w:sz w:val="24"/>
          <w:szCs w:val="24"/>
          <w:lang w:eastAsia="en-US"/>
        </w:rPr>
        <w:t>N</w:t>
      </w:r>
      <w:r w:rsidRPr="00DE19E3">
        <w:rPr>
          <w:rFonts w:ascii="Times New Roman" w:hAnsi="Times New Roman" w:cs="Times New Roman"/>
          <w:sz w:val="24"/>
          <w:szCs w:val="24"/>
          <w:lang w:eastAsia="en-US"/>
        </w:rPr>
        <w:t>el caso di insufficienza delle risorse ottenute</w:t>
      </w:r>
      <w:r w:rsidR="003308E4" w:rsidRPr="00DE19E3">
        <w:rPr>
          <w:rFonts w:ascii="Times New Roman" w:hAnsi="Times New Roman" w:cs="Times New Roman"/>
          <w:sz w:val="24"/>
          <w:szCs w:val="24"/>
          <w:lang w:eastAsia="en-US"/>
        </w:rPr>
        <w:t>,</w:t>
      </w:r>
      <w:r w:rsidRPr="00DE19E3">
        <w:rPr>
          <w:rFonts w:ascii="Times New Roman" w:hAnsi="Times New Roman" w:cs="Times New Roman"/>
          <w:sz w:val="24"/>
          <w:szCs w:val="24"/>
          <w:lang w:eastAsia="en-US"/>
        </w:rPr>
        <w:t xml:space="preserve"> ulteriori contributi verranno richiesti alle banche aderenti al Fondo ed in ultima istanza, in</w:t>
      </w:r>
      <w:r w:rsidR="00187FDB">
        <w:rPr>
          <w:rFonts w:ascii="Times New Roman" w:hAnsi="Times New Roman" w:cs="Times New Roman"/>
          <w:sz w:val="24"/>
          <w:szCs w:val="24"/>
          <w:lang w:eastAsia="en-US"/>
        </w:rPr>
        <w:t xml:space="preserve"> caso di incapienza del Fondo, </w:t>
      </w:r>
      <w:r w:rsidRPr="00DE19E3">
        <w:rPr>
          <w:rFonts w:ascii="Times New Roman" w:hAnsi="Times New Roman" w:cs="Times New Roman"/>
          <w:sz w:val="24"/>
          <w:szCs w:val="24"/>
          <w:lang w:eastAsia="en-US"/>
        </w:rPr>
        <w:t>si potrà attingere ad una controgaranzia rilasciata a condizioni di mercato dalla CDP.</w:t>
      </w:r>
    </w:p>
    <w:p w:rsidR="00810A94" w:rsidRPr="00DE19E3" w:rsidRDefault="00810A94" w:rsidP="00DE19E3">
      <w:pPr>
        <w:suppressAutoHyphens w:val="0"/>
        <w:rPr>
          <w:rFonts w:ascii="Times New Roman" w:hAnsi="Times New Roman" w:cs="Times New Roman"/>
          <w:sz w:val="24"/>
          <w:szCs w:val="24"/>
          <w:lang w:eastAsia="en-US"/>
        </w:rPr>
      </w:pPr>
    </w:p>
    <w:p w:rsidR="00CA4F05" w:rsidRPr="002442C3" w:rsidRDefault="003308E4" w:rsidP="00DE19E3">
      <w:pPr>
        <w:suppressAutoHyphens w:val="0"/>
        <w:rPr>
          <w:rFonts w:ascii="Times New Roman" w:eastAsia="Times New Roman" w:hAnsi="Times New Roman" w:cs="Times New Roman"/>
          <w:i/>
          <w:color w:val="000000"/>
          <w:sz w:val="24"/>
          <w:szCs w:val="24"/>
          <w:lang w:eastAsia="it-IT"/>
        </w:rPr>
      </w:pPr>
      <w:r w:rsidRPr="002442C3">
        <w:rPr>
          <w:rFonts w:ascii="Times New Roman" w:eastAsia="Times New Roman" w:hAnsi="Times New Roman" w:cs="Times New Roman"/>
          <w:i/>
          <w:color w:val="000000"/>
          <w:sz w:val="24"/>
          <w:szCs w:val="24"/>
          <w:lang w:eastAsia="it-IT"/>
        </w:rPr>
        <w:t xml:space="preserve">La partecipazione al salvataggio dei quattro istituti italiani in crisi </w:t>
      </w:r>
      <w:r w:rsidR="004540CC" w:rsidRPr="002442C3">
        <w:rPr>
          <w:rFonts w:ascii="Times New Roman" w:eastAsia="Times New Roman" w:hAnsi="Times New Roman" w:cs="Times New Roman"/>
          <w:i/>
          <w:color w:val="000000"/>
          <w:sz w:val="24"/>
          <w:szCs w:val="24"/>
          <w:lang w:eastAsia="it-IT"/>
        </w:rPr>
        <w:t>cost</w:t>
      </w:r>
      <w:r w:rsidR="004E48F9" w:rsidRPr="002442C3">
        <w:rPr>
          <w:rFonts w:ascii="Times New Roman" w:eastAsia="Times New Roman" w:hAnsi="Times New Roman" w:cs="Times New Roman"/>
          <w:i/>
          <w:color w:val="000000"/>
          <w:sz w:val="24"/>
          <w:szCs w:val="24"/>
          <w:lang w:eastAsia="it-IT"/>
        </w:rPr>
        <w:t xml:space="preserve">erà </w:t>
      </w:r>
      <w:r w:rsidRPr="002442C3">
        <w:rPr>
          <w:rFonts w:ascii="Times New Roman" w:eastAsia="Times New Roman" w:hAnsi="Times New Roman" w:cs="Times New Roman"/>
          <w:i/>
          <w:color w:val="000000"/>
          <w:sz w:val="24"/>
          <w:szCs w:val="24"/>
          <w:lang w:eastAsia="it-IT"/>
        </w:rPr>
        <w:t>a Intesa Sanpaolo 47</w:t>
      </w:r>
      <w:r w:rsidR="00361BF2" w:rsidRPr="002442C3">
        <w:rPr>
          <w:rFonts w:ascii="Times New Roman" w:eastAsia="Times New Roman" w:hAnsi="Times New Roman" w:cs="Times New Roman"/>
          <w:i/>
          <w:color w:val="000000"/>
          <w:sz w:val="24"/>
          <w:szCs w:val="24"/>
          <w:lang w:eastAsia="it-IT"/>
        </w:rPr>
        <w:t>1</w:t>
      </w:r>
      <w:r w:rsidRPr="002442C3">
        <w:rPr>
          <w:rFonts w:ascii="Times New Roman" w:eastAsia="Times New Roman" w:hAnsi="Times New Roman" w:cs="Times New Roman"/>
          <w:i/>
          <w:color w:val="000000"/>
          <w:sz w:val="24"/>
          <w:szCs w:val="24"/>
          <w:lang w:eastAsia="it-IT"/>
        </w:rPr>
        <w:t xml:space="preserve"> milioni di euro</w:t>
      </w:r>
      <w:r w:rsidR="006E7BCD" w:rsidRPr="002442C3">
        <w:rPr>
          <w:rFonts w:ascii="Times New Roman" w:eastAsia="Times New Roman" w:hAnsi="Times New Roman" w:cs="Times New Roman"/>
          <w:i/>
          <w:color w:val="000000"/>
          <w:sz w:val="24"/>
          <w:szCs w:val="24"/>
          <w:lang w:eastAsia="it-IT"/>
        </w:rPr>
        <w:t>,</w:t>
      </w:r>
      <w:r w:rsidRPr="002442C3">
        <w:rPr>
          <w:rFonts w:ascii="Times New Roman" w:eastAsia="Times New Roman" w:hAnsi="Times New Roman" w:cs="Times New Roman"/>
          <w:i/>
          <w:color w:val="000000"/>
          <w:sz w:val="24"/>
          <w:szCs w:val="24"/>
          <w:lang w:eastAsia="it-IT"/>
        </w:rPr>
        <w:t xml:space="preserve"> mentre la banca complessivamente finanzierà il fondo di risoluzione con 1,33 miliardi di euro di prestiti.</w:t>
      </w:r>
      <w:r w:rsidR="00361BF2" w:rsidRPr="002442C3">
        <w:rPr>
          <w:rFonts w:ascii="Times New Roman" w:eastAsia="Times New Roman" w:hAnsi="Times New Roman" w:cs="Times New Roman"/>
          <w:i/>
          <w:color w:val="000000"/>
          <w:sz w:val="24"/>
          <w:szCs w:val="24"/>
          <w:lang w:eastAsia="it-IT"/>
        </w:rPr>
        <w:t xml:space="preserve"> Nel 4° trimestre del 2015 l’utile di Intesa Sanpaolo è stato di fatto azzerato (scendendo a 13 milioni) dall’onere straordinario di 376 milioni lordi che si aggiunge al contributo annuale al fondo di risoluzione di 95 milioni, imputato nel 1° semestre.  </w:t>
      </w:r>
    </w:p>
    <w:p w:rsidR="00810A94" w:rsidRPr="00DE19E3" w:rsidRDefault="00810A94" w:rsidP="00DE19E3">
      <w:pPr>
        <w:suppressAutoHyphens w:val="0"/>
        <w:rPr>
          <w:rFonts w:ascii="Times New Roman" w:hAnsi="Times New Roman" w:cs="Times New Roman"/>
          <w:sz w:val="24"/>
          <w:szCs w:val="24"/>
          <w:lang w:eastAsia="en-US"/>
        </w:rPr>
      </w:pPr>
    </w:p>
    <w:p w:rsidR="00651B37" w:rsidRPr="00DE19E3" w:rsidRDefault="003308E4" w:rsidP="00DE19E3">
      <w:pPr>
        <w:suppressAutoHyphens w:val="0"/>
        <w:rPr>
          <w:rFonts w:ascii="Times New Roman" w:hAnsi="Times New Roman" w:cs="Times New Roman"/>
          <w:sz w:val="24"/>
          <w:szCs w:val="24"/>
          <w:lang w:eastAsia="en-US"/>
        </w:rPr>
      </w:pPr>
      <w:r w:rsidRPr="00DE19E3">
        <w:rPr>
          <w:rFonts w:ascii="Times New Roman" w:hAnsi="Times New Roman" w:cs="Times New Roman"/>
          <w:sz w:val="24"/>
          <w:szCs w:val="24"/>
          <w:lang w:eastAsia="en-US"/>
        </w:rPr>
        <w:t>L</w:t>
      </w:r>
      <w:r w:rsidR="00651B37" w:rsidRPr="00DE19E3">
        <w:rPr>
          <w:rFonts w:ascii="Times New Roman" w:hAnsi="Times New Roman" w:cs="Times New Roman"/>
          <w:sz w:val="24"/>
          <w:szCs w:val="24"/>
          <w:lang w:eastAsia="en-US"/>
        </w:rPr>
        <w:t xml:space="preserve">’intervento legislativo del governo ha evitato </w:t>
      </w:r>
      <w:r w:rsidR="00810A94" w:rsidRPr="00DE19E3">
        <w:rPr>
          <w:rFonts w:ascii="Times New Roman" w:hAnsi="Times New Roman" w:cs="Times New Roman"/>
          <w:sz w:val="24"/>
          <w:szCs w:val="24"/>
          <w:lang w:eastAsia="en-US"/>
        </w:rPr>
        <w:t xml:space="preserve">quindi </w:t>
      </w:r>
      <w:r w:rsidR="00651B37" w:rsidRPr="00DE19E3">
        <w:rPr>
          <w:rFonts w:ascii="Times New Roman" w:hAnsi="Times New Roman" w:cs="Times New Roman"/>
          <w:sz w:val="24"/>
          <w:szCs w:val="24"/>
          <w:lang w:eastAsia="en-US"/>
        </w:rPr>
        <w:t xml:space="preserve">l’applicazione </w:t>
      </w:r>
      <w:r w:rsidR="00BE2A8C" w:rsidRPr="00DE19E3">
        <w:rPr>
          <w:rFonts w:ascii="Times New Roman" w:hAnsi="Times New Roman" w:cs="Times New Roman"/>
          <w:sz w:val="24"/>
          <w:szCs w:val="24"/>
          <w:lang w:eastAsia="en-US"/>
        </w:rPr>
        <w:t xml:space="preserve">integrale </w:t>
      </w:r>
      <w:r w:rsidR="00651B37" w:rsidRPr="00DE19E3">
        <w:rPr>
          <w:rFonts w:ascii="Times New Roman" w:hAnsi="Times New Roman" w:cs="Times New Roman"/>
          <w:sz w:val="24"/>
          <w:szCs w:val="24"/>
          <w:lang w:eastAsia="en-US"/>
        </w:rPr>
        <w:t>della direttiva c</w:t>
      </w:r>
      <w:r w:rsidR="006E7BCD">
        <w:rPr>
          <w:rFonts w:ascii="Times New Roman" w:hAnsi="Times New Roman" w:cs="Times New Roman"/>
          <w:sz w:val="24"/>
          <w:szCs w:val="24"/>
          <w:lang w:eastAsia="en-US"/>
        </w:rPr>
        <w:t>osiddetta</w:t>
      </w:r>
      <w:r w:rsidR="00810A94" w:rsidRPr="00DE19E3">
        <w:rPr>
          <w:rFonts w:ascii="Times New Roman" w:hAnsi="Times New Roman" w:cs="Times New Roman"/>
          <w:sz w:val="24"/>
          <w:szCs w:val="24"/>
          <w:lang w:eastAsia="en-US"/>
        </w:rPr>
        <w:t xml:space="preserve"> </w:t>
      </w:r>
      <w:r w:rsidR="007B3C41" w:rsidRPr="00DE19E3">
        <w:rPr>
          <w:rFonts w:ascii="Times New Roman" w:hAnsi="Times New Roman" w:cs="Times New Roman"/>
          <w:sz w:val="24"/>
          <w:szCs w:val="24"/>
          <w:lang w:eastAsia="en-US"/>
        </w:rPr>
        <w:t>“</w:t>
      </w:r>
      <w:r w:rsidR="00651B37" w:rsidRPr="00DE19E3">
        <w:rPr>
          <w:rFonts w:ascii="Times New Roman" w:hAnsi="Times New Roman" w:cs="Times New Roman"/>
          <w:sz w:val="24"/>
          <w:szCs w:val="24"/>
          <w:lang w:eastAsia="en-US"/>
        </w:rPr>
        <w:t>Bail in”</w:t>
      </w:r>
      <w:r w:rsidRPr="00DE19E3">
        <w:rPr>
          <w:rFonts w:ascii="Times New Roman" w:hAnsi="Times New Roman" w:cs="Times New Roman"/>
          <w:sz w:val="24"/>
          <w:szCs w:val="24"/>
          <w:lang w:eastAsia="en-US"/>
        </w:rPr>
        <w:t>,</w:t>
      </w:r>
      <w:r w:rsidR="00651B37" w:rsidRPr="00DE19E3">
        <w:rPr>
          <w:rFonts w:ascii="Times New Roman" w:hAnsi="Times New Roman" w:cs="Times New Roman"/>
          <w:sz w:val="24"/>
          <w:szCs w:val="24"/>
          <w:lang w:eastAsia="en-US"/>
        </w:rPr>
        <w:t xml:space="preserve"> “socializzando” </w:t>
      </w:r>
      <w:r w:rsidR="00BE2A8C" w:rsidRPr="00DE19E3">
        <w:rPr>
          <w:rFonts w:ascii="Times New Roman" w:hAnsi="Times New Roman" w:cs="Times New Roman"/>
          <w:sz w:val="24"/>
          <w:szCs w:val="24"/>
          <w:lang w:eastAsia="en-US"/>
        </w:rPr>
        <w:t xml:space="preserve">maggiormente </w:t>
      </w:r>
      <w:r w:rsidR="00651B37" w:rsidRPr="00DE19E3">
        <w:rPr>
          <w:rFonts w:ascii="Times New Roman" w:hAnsi="Times New Roman" w:cs="Times New Roman"/>
          <w:sz w:val="24"/>
          <w:szCs w:val="24"/>
          <w:lang w:eastAsia="en-US"/>
        </w:rPr>
        <w:t>le perdite accumulate dalle banche</w:t>
      </w:r>
      <w:r w:rsidRPr="00DE19E3">
        <w:rPr>
          <w:rFonts w:ascii="Times New Roman" w:hAnsi="Times New Roman" w:cs="Times New Roman"/>
          <w:sz w:val="24"/>
          <w:szCs w:val="24"/>
          <w:lang w:eastAsia="en-US"/>
        </w:rPr>
        <w:t>,</w:t>
      </w:r>
      <w:r w:rsidR="00651B37" w:rsidRPr="00DE19E3">
        <w:rPr>
          <w:rFonts w:ascii="Times New Roman" w:hAnsi="Times New Roman" w:cs="Times New Roman"/>
          <w:sz w:val="24"/>
          <w:szCs w:val="24"/>
          <w:lang w:eastAsia="en-US"/>
        </w:rPr>
        <w:t xml:space="preserve"> </w:t>
      </w:r>
      <w:r w:rsidRPr="00DE19E3">
        <w:rPr>
          <w:rFonts w:ascii="Times New Roman" w:hAnsi="Times New Roman" w:cs="Times New Roman"/>
          <w:sz w:val="24"/>
          <w:szCs w:val="24"/>
          <w:lang w:eastAsia="en-US"/>
        </w:rPr>
        <w:t>ma il</w:t>
      </w:r>
      <w:r w:rsidR="00651B37" w:rsidRPr="00DE19E3">
        <w:rPr>
          <w:rFonts w:ascii="Times New Roman" w:hAnsi="Times New Roman" w:cs="Times New Roman"/>
          <w:sz w:val="24"/>
          <w:szCs w:val="24"/>
          <w:lang w:eastAsia="en-US"/>
        </w:rPr>
        <w:t xml:space="preserve"> “salvataggio” </w:t>
      </w:r>
      <w:r w:rsidRPr="00DE19E3">
        <w:rPr>
          <w:rFonts w:ascii="Times New Roman" w:hAnsi="Times New Roman" w:cs="Times New Roman"/>
          <w:sz w:val="24"/>
          <w:szCs w:val="24"/>
          <w:lang w:eastAsia="en-US"/>
        </w:rPr>
        <w:t xml:space="preserve">è a carico del sistema bancario e </w:t>
      </w:r>
      <w:r w:rsidR="00651B37" w:rsidRPr="00DE19E3">
        <w:rPr>
          <w:rFonts w:ascii="Times New Roman" w:hAnsi="Times New Roman" w:cs="Times New Roman"/>
          <w:sz w:val="24"/>
          <w:szCs w:val="24"/>
          <w:lang w:eastAsia="en-US"/>
        </w:rPr>
        <w:t>vede definitivamente estraneo lo Stato</w:t>
      </w:r>
      <w:r w:rsidRPr="00DE19E3">
        <w:rPr>
          <w:rFonts w:ascii="Times New Roman" w:hAnsi="Times New Roman" w:cs="Times New Roman"/>
          <w:sz w:val="24"/>
          <w:szCs w:val="24"/>
          <w:lang w:eastAsia="en-US"/>
        </w:rPr>
        <w:t>:</w:t>
      </w:r>
      <w:r w:rsidR="00651B37" w:rsidRPr="00DE19E3">
        <w:rPr>
          <w:rFonts w:ascii="Times New Roman" w:hAnsi="Times New Roman" w:cs="Times New Roman"/>
          <w:sz w:val="24"/>
          <w:szCs w:val="24"/>
          <w:lang w:eastAsia="en-US"/>
        </w:rPr>
        <w:t xml:space="preserve"> ciò significa che da questo momento in avanti vengono cambiati gli schemi con i quali verranno trovate le soluzioni </w:t>
      </w:r>
      <w:r w:rsidR="004540CC" w:rsidRPr="004E48F9">
        <w:rPr>
          <w:rFonts w:ascii="Times New Roman" w:hAnsi="Times New Roman" w:cs="Times New Roman"/>
          <w:color w:val="000000"/>
          <w:sz w:val="24"/>
          <w:szCs w:val="24"/>
          <w:lang w:eastAsia="en-US"/>
        </w:rPr>
        <w:t>alle</w:t>
      </w:r>
      <w:r w:rsidR="004540CC">
        <w:rPr>
          <w:rFonts w:ascii="Times New Roman" w:hAnsi="Times New Roman" w:cs="Times New Roman"/>
          <w:sz w:val="24"/>
          <w:szCs w:val="24"/>
          <w:lang w:eastAsia="en-US"/>
        </w:rPr>
        <w:t xml:space="preserve"> </w:t>
      </w:r>
      <w:r w:rsidR="00651B37" w:rsidRPr="00DE19E3">
        <w:rPr>
          <w:rFonts w:ascii="Times New Roman" w:hAnsi="Times New Roman" w:cs="Times New Roman"/>
          <w:sz w:val="24"/>
          <w:szCs w:val="24"/>
          <w:lang w:eastAsia="en-US"/>
        </w:rPr>
        <w:t>fragilità delle piccole e medie aziende di credito in difficoltà.</w:t>
      </w:r>
    </w:p>
    <w:p w:rsidR="004540CC" w:rsidRDefault="00BE2A8C" w:rsidP="00DE19E3">
      <w:pPr>
        <w:suppressAutoHyphens w:val="0"/>
        <w:rPr>
          <w:rFonts w:ascii="Times New Roman" w:hAnsi="Times New Roman" w:cs="Times New Roman"/>
          <w:sz w:val="24"/>
          <w:szCs w:val="24"/>
          <w:lang w:eastAsia="en-US"/>
        </w:rPr>
      </w:pPr>
      <w:r w:rsidRPr="00DE19E3">
        <w:rPr>
          <w:rFonts w:ascii="Times New Roman" w:hAnsi="Times New Roman" w:cs="Times New Roman"/>
          <w:sz w:val="24"/>
          <w:szCs w:val="24"/>
          <w:lang w:eastAsia="en-US"/>
        </w:rPr>
        <w:t xml:space="preserve">A partire dal 1/1/2016 il “Bail in” prevede il coinvolgimento nel salvataggio delle banche di azionisti, obbligazionisti e correntisti con depositi oltre i 100.000 </w:t>
      </w:r>
      <w:r w:rsidR="00DB0734">
        <w:rPr>
          <w:rFonts w:ascii="Times New Roman" w:hAnsi="Times New Roman" w:cs="Times New Roman"/>
          <w:sz w:val="24"/>
          <w:szCs w:val="24"/>
          <w:lang w:eastAsia="en-US"/>
        </w:rPr>
        <w:t>e</w:t>
      </w:r>
      <w:r w:rsidRPr="00DE19E3">
        <w:rPr>
          <w:rFonts w:ascii="Times New Roman" w:hAnsi="Times New Roman" w:cs="Times New Roman"/>
          <w:sz w:val="24"/>
          <w:szCs w:val="24"/>
          <w:lang w:eastAsia="en-US"/>
        </w:rPr>
        <w:t>uro. Questa normativa, finalizzata a l</w:t>
      </w:r>
      <w:r w:rsidR="006E7BCD">
        <w:rPr>
          <w:rFonts w:ascii="Times New Roman" w:hAnsi="Times New Roman" w:cs="Times New Roman"/>
          <w:sz w:val="24"/>
          <w:szCs w:val="24"/>
          <w:lang w:eastAsia="en-US"/>
        </w:rPr>
        <w:t>imitare/eliminare gli aiuti di S</w:t>
      </w:r>
      <w:r w:rsidRPr="00DE19E3">
        <w:rPr>
          <w:rFonts w:ascii="Times New Roman" w:hAnsi="Times New Roman" w:cs="Times New Roman"/>
          <w:sz w:val="24"/>
          <w:szCs w:val="24"/>
          <w:lang w:eastAsia="en-US"/>
        </w:rPr>
        <w:t>tato, nel breve periodo sta generando drammatiche crisi di fiducia nel sistema bancario</w:t>
      </w:r>
      <w:r w:rsidR="00810A94" w:rsidRPr="00DE19E3">
        <w:rPr>
          <w:rFonts w:ascii="Times New Roman" w:hAnsi="Times New Roman" w:cs="Times New Roman"/>
          <w:sz w:val="24"/>
          <w:szCs w:val="24"/>
          <w:lang w:eastAsia="en-US"/>
        </w:rPr>
        <w:t xml:space="preserve"> in generale</w:t>
      </w:r>
      <w:r w:rsidRPr="00DE19E3">
        <w:rPr>
          <w:rFonts w:ascii="Times New Roman" w:hAnsi="Times New Roman" w:cs="Times New Roman"/>
          <w:sz w:val="24"/>
          <w:szCs w:val="24"/>
          <w:lang w:eastAsia="en-US"/>
        </w:rPr>
        <w:t>, ma nel lungo periodo produrrà profonde modificazioni nel comportamento dei risparmiatori, tanto nella scelta degli strumenti di investimento quanto nella scelta della banca di riferimento</w:t>
      </w:r>
      <w:r w:rsidR="002442C3">
        <w:rPr>
          <w:rFonts w:ascii="Times New Roman" w:hAnsi="Times New Roman" w:cs="Times New Roman"/>
          <w:sz w:val="24"/>
          <w:szCs w:val="24"/>
          <w:lang w:eastAsia="en-US"/>
        </w:rPr>
        <w:t xml:space="preserve">. </w:t>
      </w:r>
    </w:p>
    <w:p w:rsidR="004540CC" w:rsidRDefault="004540CC" w:rsidP="00751161">
      <w:pPr>
        <w:suppressAutoHyphens w:val="0"/>
        <w:rPr>
          <w:rFonts w:ascii="Times New Roman" w:hAnsi="Times New Roman" w:cs="Times New Roman"/>
          <w:sz w:val="24"/>
          <w:szCs w:val="24"/>
          <w:lang w:eastAsia="en-US"/>
        </w:rPr>
      </w:pPr>
    </w:p>
    <w:p w:rsidR="004540CC" w:rsidRDefault="00810A94" w:rsidP="00751161">
      <w:pPr>
        <w:suppressAutoHyphens w:val="0"/>
        <w:rPr>
          <w:rFonts w:ascii="Times New Roman" w:hAnsi="Times New Roman" w:cs="Times New Roman"/>
          <w:sz w:val="24"/>
          <w:szCs w:val="24"/>
          <w:lang w:eastAsia="en-US"/>
        </w:rPr>
      </w:pPr>
      <w:r w:rsidRPr="00DE19E3">
        <w:rPr>
          <w:rFonts w:ascii="Times New Roman" w:hAnsi="Times New Roman" w:cs="Times New Roman"/>
          <w:sz w:val="24"/>
          <w:szCs w:val="24"/>
          <w:lang w:eastAsia="en-US"/>
        </w:rPr>
        <w:t>La natura e la profondità di queste modificazioni rappresentano uno dei maggiori elementi di incertezza per il sistema</w:t>
      </w:r>
      <w:r w:rsidR="004540CC">
        <w:rPr>
          <w:rFonts w:ascii="Times New Roman" w:hAnsi="Times New Roman" w:cs="Times New Roman"/>
          <w:sz w:val="24"/>
          <w:szCs w:val="24"/>
          <w:lang w:eastAsia="en-US"/>
        </w:rPr>
        <w:t xml:space="preserve"> </w:t>
      </w:r>
      <w:r w:rsidR="00751161" w:rsidRPr="00DE19E3">
        <w:rPr>
          <w:rFonts w:ascii="Times New Roman" w:hAnsi="Times New Roman" w:cs="Times New Roman"/>
          <w:sz w:val="24"/>
          <w:szCs w:val="24"/>
          <w:lang w:eastAsia="en-US"/>
        </w:rPr>
        <w:t>bancario nazionale</w:t>
      </w:r>
      <w:r w:rsidR="004540CC">
        <w:rPr>
          <w:rFonts w:ascii="Times New Roman" w:hAnsi="Times New Roman" w:cs="Times New Roman"/>
          <w:sz w:val="24"/>
          <w:szCs w:val="24"/>
          <w:lang w:eastAsia="en-US"/>
        </w:rPr>
        <w:t xml:space="preserve">, </w:t>
      </w:r>
      <w:r w:rsidR="004540CC" w:rsidRPr="004E48F9">
        <w:rPr>
          <w:rFonts w:ascii="Times New Roman" w:hAnsi="Times New Roman" w:cs="Times New Roman"/>
          <w:color w:val="000000"/>
          <w:sz w:val="24"/>
          <w:szCs w:val="24"/>
          <w:lang w:eastAsia="en-US"/>
        </w:rPr>
        <w:t>che però</w:t>
      </w:r>
      <w:r w:rsidR="004540CC">
        <w:rPr>
          <w:rFonts w:ascii="Times New Roman" w:hAnsi="Times New Roman" w:cs="Times New Roman"/>
          <w:sz w:val="24"/>
          <w:szCs w:val="24"/>
          <w:lang w:eastAsia="en-US"/>
        </w:rPr>
        <w:t xml:space="preserve"> </w:t>
      </w:r>
      <w:r w:rsidR="00751161">
        <w:rPr>
          <w:rFonts w:ascii="Times New Roman" w:hAnsi="Times New Roman" w:cs="Times New Roman"/>
          <w:sz w:val="24"/>
          <w:szCs w:val="24"/>
          <w:lang w:eastAsia="en-US"/>
        </w:rPr>
        <w:t xml:space="preserve">sta </w:t>
      </w:r>
      <w:r w:rsidR="00751161" w:rsidRPr="00DE19E3">
        <w:rPr>
          <w:rFonts w:ascii="Times New Roman" w:hAnsi="Times New Roman" w:cs="Times New Roman"/>
          <w:sz w:val="24"/>
          <w:szCs w:val="24"/>
          <w:lang w:eastAsia="en-US"/>
        </w:rPr>
        <w:t>affronta</w:t>
      </w:r>
      <w:r w:rsidR="00F206FC">
        <w:rPr>
          <w:rFonts w:ascii="Times New Roman" w:hAnsi="Times New Roman" w:cs="Times New Roman"/>
          <w:sz w:val="24"/>
          <w:szCs w:val="24"/>
          <w:lang w:eastAsia="en-US"/>
        </w:rPr>
        <w:t>ndo</w:t>
      </w:r>
      <w:r w:rsidR="00751161" w:rsidRPr="00DE19E3">
        <w:rPr>
          <w:rFonts w:ascii="Times New Roman" w:hAnsi="Times New Roman" w:cs="Times New Roman"/>
          <w:sz w:val="24"/>
          <w:szCs w:val="24"/>
          <w:lang w:eastAsia="en-US"/>
        </w:rPr>
        <w:t xml:space="preserve"> questa </w:t>
      </w:r>
      <w:r w:rsidR="00F206FC">
        <w:rPr>
          <w:rFonts w:ascii="Times New Roman" w:hAnsi="Times New Roman" w:cs="Times New Roman"/>
          <w:sz w:val="24"/>
          <w:szCs w:val="24"/>
          <w:lang w:eastAsia="en-US"/>
        </w:rPr>
        <w:t xml:space="preserve">situazione </w:t>
      </w:r>
      <w:r w:rsidR="00751161" w:rsidRPr="00DE19E3">
        <w:rPr>
          <w:rFonts w:ascii="Times New Roman" w:hAnsi="Times New Roman" w:cs="Times New Roman"/>
          <w:sz w:val="24"/>
          <w:szCs w:val="24"/>
          <w:lang w:eastAsia="en-US"/>
        </w:rPr>
        <w:t xml:space="preserve">esclusivamente in una logica di riduzione dei costi, con chiusure di sportelli e riduzione del personale, senza modifiche significative al modello di business. </w:t>
      </w:r>
    </w:p>
    <w:p w:rsidR="00751161" w:rsidRPr="00DE19E3" w:rsidRDefault="00751161" w:rsidP="00751161">
      <w:pPr>
        <w:suppressAutoHyphens w:val="0"/>
        <w:rPr>
          <w:rFonts w:ascii="Times New Roman" w:hAnsi="Times New Roman" w:cs="Times New Roman"/>
          <w:sz w:val="24"/>
          <w:szCs w:val="24"/>
          <w:lang w:eastAsia="en-US"/>
        </w:rPr>
      </w:pPr>
      <w:r w:rsidRPr="00DE19E3">
        <w:rPr>
          <w:rFonts w:ascii="Times New Roman" w:hAnsi="Times New Roman" w:cs="Times New Roman"/>
          <w:sz w:val="24"/>
          <w:szCs w:val="24"/>
          <w:lang w:eastAsia="en-US"/>
        </w:rPr>
        <w:t xml:space="preserve">La </w:t>
      </w:r>
      <w:r>
        <w:rPr>
          <w:rFonts w:ascii="Times New Roman" w:hAnsi="Times New Roman" w:cs="Times New Roman"/>
          <w:sz w:val="24"/>
          <w:szCs w:val="24"/>
          <w:lang w:eastAsia="en-US"/>
        </w:rPr>
        <w:t>FISAC</w:t>
      </w:r>
      <w:r w:rsidR="004540CC">
        <w:rPr>
          <w:rFonts w:ascii="Times New Roman" w:hAnsi="Times New Roman" w:cs="Times New Roman"/>
          <w:sz w:val="24"/>
          <w:szCs w:val="24"/>
          <w:lang w:eastAsia="en-US"/>
        </w:rPr>
        <w:t>-CGIL</w:t>
      </w:r>
      <w:r w:rsidRPr="00DE19E3">
        <w:rPr>
          <w:rFonts w:ascii="Times New Roman" w:hAnsi="Times New Roman" w:cs="Times New Roman"/>
          <w:sz w:val="24"/>
          <w:szCs w:val="24"/>
          <w:lang w:eastAsia="en-US"/>
        </w:rPr>
        <w:t xml:space="preserve"> Nazionale ha elaborato da tempo proposte, a partire dal documento “Per un modello di banca al servizio dell’occupazione e del paese” pubblicato a cura del ISF Lab nel giugno 2014, che faticano ad affermarsi.</w:t>
      </w:r>
    </w:p>
    <w:p w:rsidR="00682698" w:rsidRDefault="00682698" w:rsidP="00DE19E3">
      <w:pPr>
        <w:suppressAutoHyphens w:val="0"/>
        <w:rPr>
          <w:rFonts w:ascii="Times New Roman" w:hAnsi="Times New Roman" w:cs="Times New Roman"/>
          <w:b/>
          <w:sz w:val="24"/>
          <w:szCs w:val="24"/>
          <w:lang w:eastAsia="en-US"/>
        </w:rPr>
      </w:pPr>
    </w:p>
    <w:p w:rsidR="00751161" w:rsidRPr="00DE19E3" w:rsidRDefault="00751161" w:rsidP="00DE19E3">
      <w:pPr>
        <w:suppressAutoHyphens w:val="0"/>
        <w:rPr>
          <w:rFonts w:ascii="Times New Roman" w:hAnsi="Times New Roman" w:cs="Times New Roman"/>
          <w:b/>
          <w:sz w:val="24"/>
          <w:szCs w:val="24"/>
          <w:lang w:eastAsia="en-US"/>
        </w:rPr>
      </w:pPr>
    </w:p>
    <w:p w:rsidR="00510ED7" w:rsidRDefault="00510ED7">
      <w:pPr>
        <w:suppressAutoHyphens w:val="0"/>
        <w:spacing w:line="240" w:lineRule="auto"/>
        <w:jc w:val="left"/>
        <w:rPr>
          <w:rFonts w:ascii="Times New Roman" w:hAnsi="Times New Roman" w:cs="Times New Roman"/>
          <w:b/>
          <w:color w:val="FF0000"/>
          <w:sz w:val="32"/>
          <w:szCs w:val="28"/>
          <w:lang w:eastAsia="en-US"/>
        </w:rPr>
      </w:pPr>
      <w:r>
        <w:rPr>
          <w:rFonts w:ascii="Times New Roman" w:hAnsi="Times New Roman" w:cs="Times New Roman"/>
          <w:b/>
          <w:color w:val="FF0000"/>
          <w:sz w:val="32"/>
          <w:szCs w:val="28"/>
          <w:lang w:eastAsia="en-US"/>
        </w:rPr>
        <w:br w:type="page"/>
      </w:r>
    </w:p>
    <w:p w:rsidR="00682698" w:rsidRPr="00510ED7" w:rsidRDefault="00D551AE" w:rsidP="00DE19E3">
      <w:pPr>
        <w:suppressAutoHyphens w:val="0"/>
        <w:rPr>
          <w:rFonts w:ascii="Times New Roman" w:hAnsi="Times New Roman" w:cs="Times New Roman"/>
          <w:b/>
          <w:color w:val="FF0000"/>
          <w:sz w:val="32"/>
          <w:szCs w:val="28"/>
          <w:lang w:eastAsia="en-US"/>
        </w:rPr>
      </w:pPr>
      <w:r w:rsidRPr="00510ED7">
        <w:rPr>
          <w:rFonts w:ascii="Times New Roman" w:hAnsi="Times New Roman" w:cs="Times New Roman"/>
          <w:b/>
          <w:color w:val="FF0000"/>
          <w:sz w:val="32"/>
          <w:szCs w:val="28"/>
          <w:lang w:eastAsia="en-US"/>
        </w:rPr>
        <w:t xml:space="preserve">2011/2015 – La contrattazione nel Gruppo </w:t>
      </w:r>
      <w:r w:rsidR="006E7BCD" w:rsidRPr="00510ED7">
        <w:rPr>
          <w:rFonts w:ascii="Times New Roman" w:hAnsi="Times New Roman" w:cs="Times New Roman"/>
          <w:b/>
          <w:color w:val="FF0000"/>
          <w:sz w:val="32"/>
          <w:szCs w:val="28"/>
          <w:lang w:eastAsia="en-US"/>
        </w:rPr>
        <w:t>attraverso i</w:t>
      </w:r>
      <w:r w:rsidRPr="00510ED7">
        <w:rPr>
          <w:rFonts w:ascii="Times New Roman" w:hAnsi="Times New Roman" w:cs="Times New Roman"/>
          <w:b/>
          <w:color w:val="FF0000"/>
          <w:sz w:val="32"/>
          <w:szCs w:val="28"/>
          <w:lang w:eastAsia="en-US"/>
        </w:rPr>
        <w:t xml:space="preserve"> due Piani di Impresa</w:t>
      </w:r>
      <w:r w:rsidR="006752A5" w:rsidRPr="00510ED7">
        <w:rPr>
          <w:rFonts w:ascii="Times New Roman" w:hAnsi="Times New Roman" w:cs="Times New Roman"/>
          <w:b/>
          <w:color w:val="FF0000"/>
          <w:sz w:val="32"/>
          <w:szCs w:val="28"/>
          <w:lang w:eastAsia="en-US"/>
        </w:rPr>
        <w:t>: un bilancio positivo</w:t>
      </w:r>
    </w:p>
    <w:p w:rsidR="009757F7" w:rsidRPr="00DE19E3" w:rsidRDefault="009757F7" w:rsidP="00DE19E3">
      <w:pPr>
        <w:suppressAutoHyphens w:val="0"/>
        <w:rPr>
          <w:rFonts w:ascii="Times New Roman" w:hAnsi="Times New Roman" w:cs="Times New Roman"/>
          <w:b/>
          <w:sz w:val="24"/>
          <w:szCs w:val="24"/>
          <w:lang w:eastAsia="en-US"/>
        </w:rPr>
      </w:pPr>
    </w:p>
    <w:p w:rsidR="004540CC" w:rsidRDefault="009757F7" w:rsidP="00DE19E3">
      <w:pPr>
        <w:suppressAutoHyphens w:val="0"/>
        <w:rPr>
          <w:rFonts w:ascii="Times New Roman" w:hAnsi="Times New Roman" w:cs="Times New Roman"/>
          <w:sz w:val="24"/>
          <w:szCs w:val="24"/>
          <w:lang w:eastAsia="en-US"/>
        </w:rPr>
      </w:pPr>
      <w:r w:rsidRPr="00DE19E3">
        <w:rPr>
          <w:rFonts w:ascii="Times New Roman" w:hAnsi="Times New Roman" w:cs="Times New Roman"/>
          <w:sz w:val="24"/>
          <w:szCs w:val="24"/>
          <w:lang w:eastAsia="en-US"/>
        </w:rPr>
        <w:t xml:space="preserve">La </w:t>
      </w:r>
      <w:r w:rsidR="00187FDB">
        <w:rPr>
          <w:rFonts w:ascii="Times New Roman" w:hAnsi="Times New Roman" w:cs="Times New Roman"/>
          <w:sz w:val="24"/>
          <w:szCs w:val="24"/>
          <w:lang w:eastAsia="en-US"/>
        </w:rPr>
        <w:t>FISAC</w:t>
      </w:r>
      <w:r w:rsidRPr="00DE19E3">
        <w:rPr>
          <w:rFonts w:ascii="Times New Roman" w:hAnsi="Times New Roman" w:cs="Times New Roman"/>
          <w:sz w:val="24"/>
          <w:szCs w:val="24"/>
          <w:lang w:eastAsia="en-US"/>
        </w:rPr>
        <w:t xml:space="preserve"> di </w:t>
      </w:r>
      <w:r w:rsidR="006752A5" w:rsidRPr="00DE19E3">
        <w:rPr>
          <w:rFonts w:ascii="Times New Roman" w:hAnsi="Times New Roman" w:cs="Times New Roman"/>
          <w:sz w:val="24"/>
          <w:szCs w:val="24"/>
          <w:lang w:eastAsia="en-US"/>
        </w:rPr>
        <w:t>G</w:t>
      </w:r>
      <w:r w:rsidRPr="00DE19E3">
        <w:rPr>
          <w:rFonts w:ascii="Times New Roman" w:hAnsi="Times New Roman" w:cs="Times New Roman"/>
          <w:sz w:val="24"/>
          <w:szCs w:val="24"/>
          <w:lang w:eastAsia="en-US"/>
        </w:rPr>
        <w:t>ruppo</w:t>
      </w:r>
      <w:r w:rsidR="006752A5" w:rsidRPr="00DE19E3">
        <w:rPr>
          <w:rFonts w:ascii="Times New Roman" w:hAnsi="Times New Roman" w:cs="Times New Roman"/>
          <w:sz w:val="24"/>
          <w:szCs w:val="24"/>
          <w:lang w:eastAsia="en-US"/>
        </w:rPr>
        <w:t>,</w:t>
      </w:r>
      <w:r w:rsidRPr="00DE19E3">
        <w:rPr>
          <w:rFonts w:ascii="Times New Roman" w:hAnsi="Times New Roman" w:cs="Times New Roman"/>
          <w:sz w:val="24"/>
          <w:szCs w:val="24"/>
          <w:lang w:eastAsia="en-US"/>
        </w:rPr>
        <w:t xml:space="preserve"> nel corso di questi 5 anni</w:t>
      </w:r>
      <w:r w:rsidR="006752A5" w:rsidRPr="00DE19E3">
        <w:rPr>
          <w:rFonts w:ascii="Times New Roman" w:hAnsi="Times New Roman" w:cs="Times New Roman"/>
          <w:sz w:val="24"/>
          <w:szCs w:val="24"/>
          <w:lang w:eastAsia="en-US"/>
        </w:rPr>
        <w:t>,</w:t>
      </w:r>
      <w:r w:rsidRPr="00DE19E3">
        <w:rPr>
          <w:rFonts w:ascii="Times New Roman" w:hAnsi="Times New Roman" w:cs="Times New Roman"/>
          <w:sz w:val="24"/>
          <w:szCs w:val="24"/>
          <w:lang w:eastAsia="en-US"/>
        </w:rPr>
        <w:t xml:space="preserve"> </w:t>
      </w:r>
      <w:r w:rsidR="006752A5" w:rsidRPr="00DE19E3">
        <w:rPr>
          <w:rFonts w:ascii="Times New Roman" w:hAnsi="Times New Roman" w:cs="Times New Roman"/>
          <w:sz w:val="24"/>
          <w:szCs w:val="24"/>
          <w:lang w:eastAsia="en-US"/>
        </w:rPr>
        <w:t xml:space="preserve">ha dovuto </w:t>
      </w:r>
      <w:r w:rsidRPr="00DE19E3">
        <w:rPr>
          <w:rFonts w:ascii="Times New Roman" w:hAnsi="Times New Roman" w:cs="Times New Roman"/>
          <w:sz w:val="24"/>
          <w:szCs w:val="24"/>
          <w:lang w:eastAsia="en-US"/>
        </w:rPr>
        <w:t xml:space="preserve">tutelare i lavoratori </w:t>
      </w:r>
      <w:r w:rsidR="006752A5" w:rsidRPr="00DE19E3">
        <w:rPr>
          <w:rFonts w:ascii="Times New Roman" w:hAnsi="Times New Roman" w:cs="Times New Roman"/>
          <w:sz w:val="24"/>
          <w:szCs w:val="24"/>
          <w:lang w:eastAsia="en-US"/>
        </w:rPr>
        <w:t xml:space="preserve">nell’ambito di due Piani </w:t>
      </w:r>
      <w:r w:rsidR="004540CC">
        <w:rPr>
          <w:rFonts w:ascii="Times New Roman" w:hAnsi="Times New Roman" w:cs="Times New Roman"/>
          <w:sz w:val="24"/>
          <w:szCs w:val="24"/>
          <w:lang w:eastAsia="en-US"/>
        </w:rPr>
        <w:t>d’Impresa (2011-2013 e 2014-</w:t>
      </w:r>
      <w:r w:rsidR="004540CC" w:rsidRPr="004E48F9">
        <w:rPr>
          <w:rFonts w:ascii="Times New Roman" w:hAnsi="Times New Roman" w:cs="Times New Roman"/>
          <w:color w:val="000000"/>
          <w:sz w:val="24"/>
          <w:szCs w:val="24"/>
          <w:lang w:eastAsia="en-US"/>
        </w:rPr>
        <w:t>2017</w:t>
      </w:r>
      <w:r w:rsidR="006752A5" w:rsidRPr="00DE19E3">
        <w:rPr>
          <w:rFonts w:ascii="Times New Roman" w:hAnsi="Times New Roman" w:cs="Times New Roman"/>
          <w:sz w:val="24"/>
          <w:szCs w:val="24"/>
          <w:lang w:eastAsia="en-US"/>
        </w:rPr>
        <w:t xml:space="preserve">) realizzati da due distinti Gruppi dirigenti (Passera/Micheli e Messina/Lodesani). </w:t>
      </w:r>
    </w:p>
    <w:p w:rsidR="00521391" w:rsidRPr="00DE19E3" w:rsidRDefault="004E48F9" w:rsidP="00DE19E3">
      <w:pPr>
        <w:suppressAutoHyphens w:val="0"/>
        <w:rPr>
          <w:rFonts w:ascii="Times New Roman" w:hAnsi="Times New Roman" w:cs="Times New Roman"/>
          <w:sz w:val="24"/>
          <w:szCs w:val="24"/>
          <w:lang w:eastAsia="en-US"/>
        </w:rPr>
      </w:pPr>
      <w:r>
        <w:rPr>
          <w:rFonts w:ascii="Times New Roman" w:hAnsi="Times New Roman" w:cs="Times New Roman"/>
          <w:sz w:val="24"/>
          <w:szCs w:val="24"/>
          <w:lang w:eastAsia="en-US"/>
        </w:rPr>
        <w:t>P</w:t>
      </w:r>
      <w:r w:rsidR="00521391" w:rsidRPr="00DE19E3">
        <w:rPr>
          <w:rFonts w:ascii="Times New Roman" w:hAnsi="Times New Roman" w:cs="Times New Roman"/>
          <w:sz w:val="24"/>
          <w:szCs w:val="24"/>
          <w:lang w:eastAsia="en-US"/>
        </w:rPr>
        <w:t>er contribuire alla definizione delle nuove linee programmatiche è utile evidenziare gli elementi caratterizzanti le due fasi.</w:t>
      </w:r>
    </w:p>
    <w:p w:rsidR="00521391" w:rsidRPr="00DE19E3" w:rsidRDefault="00521391" w:rsidP="00DE19E3">
      <w:pPr>
        <w:suppressAutoHyphens w:val="0"/>
        <w:rPr>
          <w:rFonts w:ascii="Times New Roman" w:hAnsi="Times New Roman" w:cs="Times New Roman"/>
          <w:sz w:val="24"/>
          <w:szCs w:val="24"/>
          <w:lang w:eastAsia="en-US"/>
        </w:rPr>
      </w:pPr>
    </w:p>
    <w:p w:rsidR="00686FB9" w:rsidRPr="00510ED7" w:rsidRDefault="00686FB9" w:rsidP="00DE19E3">
      <w:pPr>
        <w:suppressAutoHyphens w:val="0"/>
        <w:rPr>
          <w:rFonts w:ascii="Times New Roman" w:hAnsi="Times New Roman" w:cs="Times New Roman"/>
          <w:b/>
          <w:color w:val="FF0000"/>
          <w:sz w:val="28"/>
          <w:szCs w:val="24"/>
          <w:lang w:eastAsia="en-US"/>
        </w:rPr>
      </w:pPr>
      <w:r w:rsidRPr="00510ED7">
        <w:rPr>
          <w:rFonts w:ascii="Times New Roman" w:hAnsi="Times New Roman" w:cs="Times New Roman"/>
          <w:b/>
          <w:color w:val="FF0000"/>
          <w:sz w:val="28"/>
          <w:szCs w:val="24"/>
          <w:lang w:eastAsia="en-US"/>
        </w:rPr>
        <w:t>Piano d’Impresa 2011-2013</w:t>
      </w:r>
    </w:p>
    <w:p w:rsidR="00602C48" w:rsidRPr="00DE19E3" w:rsidRDefault="00D551AE" w:rsidP="00DE19E3">
      <w:pPr>
        <w:suppressAutoHyphens w:val="0"/>
        <w:rPr>
          <w:rFonts w:ascii="Times New Roman" w:hAnsi="Times New Roman" w:cs="Times New Roman"/>
          <w:sz w:val="24"/>
          <w:szCs w:val="24"/>
          <w:lang w:eastAsia="en-US"/>
        </w:rPr>
      </w:pPr>
      <w:r w:rsidRPr="00DE19E3">
        <w:rPr>
          <w:rFonts w:ascii="Times New Roman" w:hAnsi="Times New Roman" w:cs="Times New Roman"/>
          <w:sz w:val="24"/>
          <w:szCs w:val="24"/>
          <w:lang w:eastAsia="en-US"/>
        </w:rPr>
        <w:t xml:space="preserve">Gli elementi caratterizzanti </w:t>
      </w:r>
      <w:r w:rsidR="009757F7" w:rsidRPr="00DE19E3">
        <w:rPr>
          <w:rFonts w:ascii="Times New Roman" w:hAnsi="Times New Roman" w:cs="Times New Roman"/>
          <w:sz w:val="24"/>
          <w:szCs w:val="24"/>
          <w:lang w:eastAsia="en-US"/>
        </w:rPr>
        <w:t>l’annuncio del</w:t>
      </w:r>
      <w:r w:rsidRPr="00DE19E3">
        <w:rPr>
          <w:rFonts w:ascii="Times New Roman" w:hAnsi="Times New Roman" w:cs="Times New Roman"/>
          <w:sz w:val="24"/>
          <w:szCs w:val="24"/>
          <w:lang w:eastAsia="en-US"/>
        </w:rPr>
        <w:t xml:space="preserve"> Piano d’Impresa 2011-2013 sono </w:t>
      </w:r>
      <w:r w:rsidR="006E7BCD">
        <w:rPr>
          <w:rFonts w:ascii="Times New Roman" w:hAnsi="Times New Roman" w:cs="Times New Roman"/>
          <w:sz w:val="24"/>
          <w:szCs w:val="24"/>
          <w:lang w:eastAsia="en-US"/>
        </w:rPr>
        <w:t xml:space="preserve">stati </w:t>
      </w:r>
      <w:r w:rsidRPr="00DE19E3">
        <w:rPr>
          <w:rFonts w:ascii="Times New Roman" w:hAnsi="Times New Roman" w:cs="Times New Roman"/>
          <w:sz w:val="24"/>
          <w:szCs w:val="24"/>
          <w:lang w:eastAsia="en-US"/>
        </w:rPr>
        <w:t>l’aumento di capitale di 5 miliardi, un rigoroso programma di riduzione di costi</w:t>
      </w:r>
      <w:r w:rsidR="00521391" w:rsidRPr="00DE19E3">
        <w:rPr>
          <w:rFonts w:ascii="Times New Roman" w:hAnsi="Times New Roman" w:cs="Times New Roman"/>
          <w:sz w:val="24"/>
          <w:szCs w:val="24"/>
          <w:lang w:eastAsia="en-US"/>
        </w:rPr>
        <w:t xml:space="preserve"> da perseguire </w:t>
      </w:r>
      <w:r w:rsidR="00602C48" w:rsidRPr="00DE19E3">
        <w:rPr>
          <w:rFonts w:ascii="Times New Roman" w:hAnsi="Times New Roman" w:cs="Times New Roman"/>
          <w:sz w:val="24"/>
          <w:szCs w:val="24"/>
          <w:lang w:eastAsia="en-US"/>
        </w:rPr>
        <w:t>con la chiusura di 1.000 filiali,</w:t>
      </w:r>
      <w:r w:rsidR="00521391" w:rsidRPr="00DE19E3">
        <w:rPr>
          <w:rFonts w:ascii="Times New Roman" w:hAnsi="Times New Roman" w:cs="Times New Roman"/>
          <w:sz w:val="24"/>
          <w:szCs w:val="24"/>
          <w:lang w:eastAsia="en-US"/>
        </w:rPr>
        <w:t xml:space="preserve"> </w:t>
      </w:r>
      <w:r w:rsidR="006E7BCD">
        <w:rPr>
          <w:rFonts w:ascii="Times New Roman" w:hAnsi="Times New Roman" w:cs="Times New Roman"/>
          <w:sz w:val="24"/>
          <w:szCs w:val="24"/>
          <w:lang w:eastAsia="en-US"/>
        </w:rPr>
        <w:t xml:space="preserve">con </w:t>
      </w:r>
      <w:r w:rsidR="009757F7" w:rsidRPr="00DE19E3">
        <w:rPr>
          <w:rFonts w:ascii="Times New Roman" w:hAnsi="Times New Roman" w:cs="Times New Roman"/>
          <w:sz w:val="24"/>
          <w:szCs w:val="24"/>
          <w:lang w:eastAsia="en-US"/>
        </w:rPr>
        <w:t>il taglio delle spese amministrative</w:t>
      </w:r>
      <w:r w:rsidR="00521391" w:rsidRPr="00DE19E3">
        <w:rPr>
          <w:rFonts w:ascii="Times New Roman" w:hAnsi="Times New Roman" w:cs="Times New Roman"/>
          <w:sz w:val="24"/>
          <w:szCs w:val="24"/>
          <w:lang w:eastAsia="en-US"/>
        </w:rPr>
        <w:t xml:space="preserve"> e</w:t>
      </w:r>
      <w:r w:rsidR="009757F7" w:rsidRPr="00DE19E3">
        <w:rPr>
          <w:rFonts w:ascii="Times New Roman" w:hAnsi="Times New Roman" w:cs="Times New Roman"/>
          <w:sz w:val="24"/>
          <w:szCs w:val="24"/>
          <w:lang w:eastAsia="en-US"/>
        </w:rPr>
        <w:t xml:space="preserve"> la semplificazione societaria,</w:t>
      </w:r>
      <w:r w:rsidR="00521391" w:rsidRPr="00DE19E3">
        <w:rPr>
          <w:rFonts w:ascii="Times New Roman" w:hAnsi="Times New Roman" w:cs="Times New Roman"/>
          <w:sz w:val="24"/>
          <w:szCs w:val="24"/>
          <w:lang w:eastAsia="en-US"/>
        </w:rPr>
        <w:t xml:space="preserve"> ma soprattutto con il </w:t>
      </w:r>
      <w:r w:rsidR="006E7BCD">
        <w:rPr>
          <w:rFonts w:ascii="Times New Roman" w:hAnsi="Times New Roman" w:cs="Times New Roman"/>
          <w:sz w:val="24"/>
          <w:szCs w:val="24"/>
          <w:lang w:eastAsia="en-US"/>
        </w:rPr>
        <w:t>“</w:t>
      </w:r>
      <w:r w:rsidR="00521391" w:rsidRPr="00DE19E3">
        <w:rPr>
          <w:rFonts w:ascii="Times New Roman" w:hAnsi="Times New Roman" w:cs="Times New Roman"/>
          <w:sz w:val="24"/>
          <w:szCs w:val="24"/>
          <w:lang w:eastAsia="en-US"/>
        </w:rPr>
        <w:t>Progetto 8.000</w:t>
      </w:r>
      <w:r w:rsidR="006E7BCD">
        <w:rPr>
          <w:rFonts w:ascii="Times New Roman" w:hAnsi="Times New Roman" w:cs="Times New Roman"/>
          <w:sz w:val="24"/>
          <w:szCs w:val="24"/>
          <w:lang w:eastAsia="en-US"/>
        </w:rPr>
        <w:t>”:</w:t>
      </w:r>
      <w:r w:rsidR="00521391" w:rsidRPr="00DE19E3">
        <w:rPr>
          <w:rFonts w:ascii="Times New Roman" w:hAnsi="Times New Roman" w:cs="Times New Roman"/>
          <w:sz w:val="24"/>
          <w:szCs w:val="24"/>
          <w:lang w:eastAsia="en-US"/>
        </w:rPr>
        <w:t xml:space="preserve"> 8.000 addetti alle attività amministrative </w:t>
      </w:r>
      <w:r w:rsidR="00602C48" w:rsidRPr="00DE19E3">
        <w:rPr>
          <w:rFonts w:ascii="Times New Roman" w:hAnsi="Times New Roman" w:cs="Times New Roman"/>
          <w:sz w:val="24"/>
          <w:szCs w:val="24"/>
          <w:lang w:eastAsia="en-US"/>
        </w:rPr>
        <w:t>dichiarate in eccedenza, di cui 5.000 da riconvertire a ruoli commerciali e 3.000 esuberi strutturali</w:t>
      </w:r>
      <w:r w:rsidR="00FA7301" w:rsidRPr="00DE19E3">
        <w:rPr>
          <w:rFonts w:ascii="Times New Roman" w:hAnsi="Times New Roman" w:cs="Times New Roman"/>
          <w:sz w:val="24"/>
          <w:szCs w:val="24"/>
          <w:lang w:eastAsia="en-US"/>
        </w:rPr>
        <w:t xml:space="preserve"> (i numeri in realtà poi si invertiranno)</w:t>
      </w:r>
      <w:r w:rsidR="00602C48" w:rsidRPr="00DE19E3">
        <w:rPr>
          <w:rFonts w:ascii="Times New Roman" w:hAnsi="Times New Roman" w:cs="Times New Roman"/>
          <w:sz w:val="24"/>
          <w:szCs w:val="24"/>
          <w:lang w:eastAsia="en-US"/>
        </w:rPr>
        <w:t>.</w:t>
      </w:r>
    </w:p>
    <w:p w:rsidR="00FA7301" w:rsidRPr="00DE19E3" w:rsidRDefault="006E7BCD" w:rsidP="00DE19E3">
      <w:pPr>
        <w:suppressAutoHyphens w:val="0"/>
        <w:rPr>
          <w:rFonts w:ascii="Times New Roman" w:hAnsi="Times New Roman" w:cs="Times New Roman"/>
          <w:sz w:val="24"/>
          <w:szCs w:val="24"/>
          <w:lang w:eastAsia="en-US"/>
        </w:rPr>
      </w:pPr>
      <w:r w:rsidRPr="00546036">
        <w:rPr>
          <w:rFonts w:ascii="Times New Roman" w:hAnsi="Times New Roman" w:cs="Times New Roman"/>
          <w:sz w:val="24"/>
          <w:szCs w:val="24"/>
          <w:lang w:eastAsia="en-US"/>
        </w:rPr>
        <w:t>Un Piano d’I</w:t>
      </w:r>
      <w:r w:rsidR="00FA7301" w:rsidRPr="00546036">
        <w:rPr>
          <w:rFonts w:ascii="Times New Roman" w:hAnsi="Times New Roman" w:cs="Times New Roman"/>
          <w:sz w:val="24"/>
          <w:szCs w:val="24"/>
          <w:lang w:eastAsia="en-US"/>
        </w:rPr>
        <w:t>mpresa caratterizzato dal taglio dei costi e dai tagli occupazionali, resi ancor più</w:t>
      </w:r>
      <w:r w:rsidR="00FA7301" w:rsidRPr="00DE19E3">
        <w:rPr>
          <w:rFonts w:ascii="Times New Roman" w:hAnsi="Times New Roman" w:cs="Times New Roman"/>
          <w:sz w:val="24"/>
          <w:szCs w:val="24"/>
          <w:lang w:eastAsia="en-US"/>
        </w:rPr>
        <w:t xml:space="preserve"> drammatici dalla Riforma Fornero, sia per </w:t>
      </w:r>
      <w:r>
        <w:rPr>
          <w:rFonts w:ascii="Times New Roman" w:hAnsi="Times New Roman" w:cs="Times New Roman"/>
          <w:sz w:val="24"/>
          <w:szCs w:val="24"/>
          <w:lang w:eastAsia="en-US"/>
        </w:rPr>
        <w:t xml:space="preserve">i maggiori oneri aziendali degli esodi </w:t>
      </w:r>
      <w:r w:rsidR="00FA7301" w:rsidRPr="00DE19E3">
        <w:rPr>
          <w:rFonts w:ascii="Times New Roman" w:hAnsi="Times New Roman" w:cs="Times New Roman"/>
          <w:sz w:val="24"/>
          <w:szCs w:val="24"/>
          <w:lang w:eastAsia="en-US"/>
        </w:rPr>
        <w:t>per effetto dell’allungamento dei requisiti pensionistici, sia per i dubbi interpretativi della lunga fase applicativa.</w:t>
      </w:r>
    </w:p>
    <w:p w:rsidR="00686FB9" w:rsidRPr="00DE19E3" w:rsidRDefault="00686FB9" w:rsidP="00DE19E3">
      <w:pPr>
        <w:suppressAutoHyphens w:val="0"/>
        <w:rPr>
          <w:rFonts w:ascii="Times New Roman" w:hAnsi="Times New Roman" w:cs="Times New Roman"/>
          <w:sz w:val="24"/>
          <w:szCs w:val="24"/>
          <w:lang w:eastAsia="en-US"/>
        </w:rPr>
      </w:pPr>
      <w:r w:rsidRPr="00DE19E3">
        <w:rPr>
          <w:rFonts w:ascii="Times New Roman" w:hAnsi="Times New Roman" w:cs="Times New Roman"/>
          <w:sz w:val="24"/>
          <w:szCs w:val="24"/>
          <w:lang w:eastAsia="en-US"/>
        </w:rPr>
        <w:t xml:space="preserve">Il confronto è </w:t>
      </w:r>
      <w:r w:rsidR="006E7BCD">
        <w:rPr>
          <w:rFonts w:ascii="Times New Roman" w:hAnsi="Times New Roman" w:cs="Times New Roman"/>
          <w:sz w:val="24"/>
          <w:szCs w:val="24"/>
          <w:lang w:eastAsia="en-US"/>
        </w:rPr>
        <w:t xml:space="preserve">stato </w:t>
      </w:r>
      <w:r w:rsidRPr="00DE19E3">
        <w:rPr>
          <w:rFonts w:ascii="Times New Roman" w:hAnsi="Times New Roman" w:cs="Times New Roman"/>
          <w:sz w:val="24"/>
          <w:szCs w:val="24"/>
          <w:lang w:eastAsia="en-US"/>
        </w:rPr>
        <w:t>quindi duro e aspro: licenziamenti di apprendisti</w:t>
      </w:r>
      <w:r w:rsidR="006E7BCD">
        <w:rPr>
          <w:rFonts w:ascii="Times New Roman" w:hAnsi="Times New Roman" w:cs="Times New Roman"/>
          <w:sz w:val="24"/>
          <w:szCs w:val="24"/>
          <w:lang w:eastAsia="en-US"/>
        </w:rPr>
        <w:t xml:space="preserve"> al termine del loro contratto</w:t>
      </w:r>
      <w:r w:rsidRPr="00DE19E3">
        <w:rPr>
          <w:rFonts w:ascii="Times New Roman" w:hAnsi="Times New Roman" w:cs="Times New Roman"/>
          <w:sz w:val="24"/>
          <w:szCs w:val="24"/>
          <w:lang w:eastAsia="en-US"/>
        </w:rPr>
        <w:t xml:space="preserve">, </w:t>
      </w:r>
      <w:r w:rsidR="00322703">
        <w:rPr>
          <w:rFonts w:ascii="Times New Roman" w:hAnsi="Times New Roman" w:cs="Times New Roman"/>
          <w:sz w:val="24"/>
          <w:szCs w:val="24"/>
          <w:lang w:eastAsia="en-US"/>
        </w:rPr>
        <w:t>avvio</w:t>
      </w:r>
      <w:r w:rsidRPr="00DE19E3">
        <w:rPr>
          <w:rFonts w:ascii="Times New Roman" w:hAnsi="Times New Roman" w:cs="Times New Roman"/>
          <w:sz w:val="24"/>
          <w:szCs w:val="24"/>
          <w:lang w:eastAsia="en-US"/>
        </w:rPr>
        <w:t xml:space="preserve"> di </w:t>
      </w:r>
      <w:r w:rsidR="006E7BCD">
        <w:rPr>
          <w:rFonts w:ascii="Times New Roman" w:hAnsi="Times New Roman" w:cs="Times New Roman"/>
          <w:sz w:val="24"/>
          <w:szCs w:val="24"/>
          <w:lang w:eastAsia="en-US"/>
        </w:rPr>
        <w:t xml:space="preserve">procedure Legge </w:t>
      </w:r>
      <w:r w:rsidRPr="00DE19E3">
        <w:rPr>
          <w:rFonts w:ascii="Times New Roman" w:hAnsi="Times New Roman" w:cs="Times New Roman"/>
          <w:sz w:val="24"/>
          <w:szCs w:val="24"/>
          <w:lang w:eastAsia="en-US"/>
        </w:rPr>
        <w:t>223</w:t>
      </w:r>
      <w:r w:rsidR="006E7BCD">
        <w:rPr>
          <w:rFonts w:ascii="Times New Roman" w:hAnsi="Times New Roman" w:cs="Times New Roman"/>
          <w:sz w:val="24"/>
          <w:szCs w:val="24"/>
          <w:lang w:eastAsia="en-US"/>
        </w:rPr>
        <w:t xml:space="preserve">/91 </w:t>
      </w:r>
      <w:r w:rsidR="00322703">
        <w:rPr>
          <w:rFonts w:ascii="Times New Roman" w:hAnsi="Times New Roman" w:cs="Times New Roman"/>
          <w:sz w:val="24"/>
          <w:szCs w:val="24"/>
          <w:lang w:eastAsia="en-US"/>
        </w:rPr>
        <w:t>nelle singole aziende</w:t>
      </w:r>
      <w:r w:rsidRPr="00DE19E3">
        <w:rPr>
          <w:rFonts w:ascii="Times New Roman" w:hAnsi="Times New Roman" w:cs="Times New Roman"/>
          <w:sz w:val="24"/>
          <w:szCs w:val="24"/>
          <w:lang w:eastAsia="en-US"/>
        </w:rPr>
        <w:t>, disdetta degli accordi di armonizzazione da parte aziendal</w:t>
      </w:r>
      <w:r w:rsidR="00322703">
        <w:rPr>
          <w:rFonts w:ascii="Times New Roman" w:hAnsi="Times New Roman" w:cs="Times New Roman"/>
          <w:sz w:val="24"/>
          <w:szCs w:val="24"/>
          <w:lang w:eastAsia="en-US"/>
        </w:rPr>
        <w:t xml:space="preserve">e e primo sciopero generale </w:t>
      </w:r>
      <w:r w:rsidR="004540CC" w:rsidRPr="004E48F9">
        <w:rPr>
          <w:rFonts w:ascii="Times New Roman" w:hAnsi="Times New Roman" w:cs="Times New Roman"/>
          <w:color w:val="000000"/>
          <w:sz w:val="24"/>
          <w:szCs w:val="24"/>
          <w:lang w:eastAsia="en-US"/>
        </w:rPr>
        <w:t>delle lavoratrici e lavoratori del</w:t>
      </w:r>
      <w:r w:rsidR="00322703">
        <w:rPr>
          <w:rFonts w:ascii="Times New Roman" w:hAnsi="Times New Roman" w:cs="Times New Roman"/>
          <w:sz w:val="24"/>
          <w:szCs w:val="24"/>
          <w:lang w:eastAsia="en-US"/>
        </w:rPr>
        <w:t xml:space="preserve"> G</w:t>
      </w:r>
      <w:r w:rsidRPr="00DE19E3">
        <w:rPr>
          <w:rFonts w:ascii="Times New Roman" w:hAnsi="Times New Roman" w:cs="Times New Roman"/>
          <w:sz w:val="24"/>
          <w:szCs w:val="24"/>
          <w:lang w:eastAsia="en-US"/>
        </w:rPr>
        <w:t xml:space="preserve">ruppo </w:t>
      </w:r>
      <w:r w:rsidR="00322703">
        <w:rPr>
          <w:rFonts w:ascii="Times New Roman" w:hAnsi="Times New Roman" w:cs="Times New Roman"/>
          <w:sz w:val="24"/>
          <w:szCs w:val="24"/>
          <w:lang w:eastAsia="en-US"/>
        </w:rPr>
        <w:t xml:space="preserve">il 2/7/2012 </w:t>
      </w:r>
      <w:r w:rsidRPr="00DE19E3">
        <w:rPr>
          <w:rFonts w:ascii="Times New Roman" w:hAnsi="Times New Roman" w:cs="Times New Roman"/>
          <w:sz w:val="24"/>
          <w:szCs w:val="24"/>
          <w:lang w:eastAsia="en-US"/>
        </w:rPr>
        <w:t xml:space="preserve">con </w:t>
      </w:r>
      <w:r w:rsidR="004540CC" w:rsidRPr="004E48F9">
        <w:rPr>
          <w:rFonts w:ascii="Times New Roman" w:hAnsi="Times New Roman" w:cs="Times New Roman"/>
          <w:color w:val="000000"/>
          <w:sz w:val="24"/>
          <w:szCs w:val="24"/>
          <w:lang w:eastAsia="en-US"/>
        </w:rPr>
        <w:t>un’</w:t>
      </w:r>
      <w:r w:rsidRPr="004E48F9">
        <w:rPr>
          <w:rFonts w:ascii="Times New Roman" w:hAnsi="Times New Roman" w:cs="Times New Roman"/>
          <w:color w:val="000000"/>
          <w:sz w:val="24"/>
          <w:szCs w:val="24"/>
          <w:lang w:eastAsia="en-US"/>
        </w:rPr>
        <w:t>a</w:t>
      </w:r>
      <w:r w:rsidRPr="00DE19E3">
        <w:rPr>
          <w:rFonts w:ascii="Times New Roman" w:hAnsi="Times New Roman" w:cs="Times New Roman"/>
          <w:sz w:val="24"/>
          <w:szCs w:val="24"/>
          <w:lang w:eastAsia="en-US"/>
        </w:rPr>
        <w:t xml:space="preserve">desione </w:t>
      </w:r>
      <w:r w:rsidR="00322703">
        <w:rPr>
          <w:rFonts w:ascii="Times New Roman" w:hAnsi="Times New Roman" w:cs="Times New Roman"/>
          <w:sz w:val="24"/>
          <w:szCs w:val="24"/>
          <w:lang w:eastAsia="en-US"/>
        </w:rPr>
        <w:t xml:space="preserve">superiore </w:t>
      </w:r>
      <w:r w:rsidRPr="00DE19E3">
        <w:rPr>
          <w:rFonts w:ascii="Times New Roman" w:hAnsi="Times New Roman" w:cs="Times New Roman"/>
          <w:sz w:val="24"/>
          <w:szCs w:val="24"/>
          <w:lang w:eastAsia="en-US"/>
        </w:rPr>
        <w:t>al 90%.</w:t>
      </w:r>
    </w:p>
    <w:p w:rsidR="00747113" w:rsidRPr="00DE19E3" w:rsidRDefault="00322703" w:rsidP="00DE19E3">
      <w:pPr>
        <w:suppressAutoHyphens w:val="0"/>
        <w:rPr>
          <w:rFonts w:ascii="Times New Roman" w:hAnsi="Times New Roman" w:cs="Times New Roman"/>
          <w:sz w:val="24"/>
          <w:szCs w:val="24"/>
          <w:lang w:eastAsia="en-US"/>
        </w:rPr>
      </w:pPr>
      <w:r>
        <w:rPr>
          <w:rFonts w:ascii="Times New Roman" w:hAnsi="Times New Roman" w:cs="Times New Roman"/>
          <w:sz w:val="24"/>
          <w:szCs w:val="24"/>
          <w:lang w:eastAsia="en-US"/>
        </w:rPr>
        <w:t>L’intesa raggiunta con il P</w:t>
      </w:r>
      <w:r w:rsidR="00686FB9" w:rsidRPr="00DE19E3">
        <w:rPr>
          <w:rFonts w:ascii="Times New Roman" w:hAnsi="Times New Roman" w:cs="Times New Roman"/>
          <w:sz w:val="24"/>
          <w:szCs w:val="24"/>
          <w:lang w:eastAsia="en-US"/>
        </w:rPr>
        <w:t xml:space="preserve">rotocollo Occupazione </w:t>
      </w:r>
      <w:r w:rsidR="004540CC">
        <w:rPr>
          <w:rFonts w:ascii="Times New Roman" w:hAnsi="Times New Roman" w:cs="Times New Roman"/>
          <w:sz w:val="24"/>
          <w:szCs w:val="24"/>
          <w:lang w:eastAsia="en-US"/>
        </w:rPr>
        <w:t>e P</w:t>
      </w:r>
      <w:r>
        <w:rPr>
          <w:rFonts w:ascii="Times New Roman" w:hAnsi="Times New Roman" w:cs="Times New Roman"/>
          <w:sz w:val="24"/>
          <w:szCs w:val="24"/>
          <w:lang w:eastAsia="en-US"/>
        </w:rPr>
        <w:t xml:space="preserve">roduttività </w:t>
      </w:r>
      <w:r w:rsidR="00686FB9" w:rsidRPr="00DE19E3">
        <w:rPr>
          <w:rFonts w:ascii="Times New Roman" w:hAnsi="Times New Roman" w:cs="Times New Roman"/>
          <w:sz w:val="24"/>
          <w:szCs w:val="24"/>
          <w:lang w:eastAsia="en-US"/>
        </w:rPr>
        <w:t>del 19/10/2012</w:t>
      </w:r>
      <w:r>
        <w:rPr>
          <w:rFonts w:ascii="Times New Roman" w:hAnsi="Times New Roman" w:cs="Times New Roman"/>
          <w:sz w:val="24"/>
          <w:szCs w:val="24"/>
          <w:lang w:eastAsia="en-US"/>
        </w:rPr>
        <w:t xml:space="preserve">, </w:t>
      </w:r>
      <w:r w:rsidR="00747113" w:rsidRPr="00DE19E3">
        <w:rPr>
          <w:rFonts w:ascii="Times New Roman" w:hAnsi="Times New Roman" w:cs="Times New Roman"/>
          <w:sz w:val="24"/>
          <w:szCs w:val="24"/>
          <w:lang w:eastAsia="en-US"/>
        </w:rPr>
        <w:t xml:space="preserve">approvato nelle assemblee con il 70% di favorevoli, </w:t>
      </w:r>
      <w:r>
        <w:rPr>
          <w:rFonts w:ascii="Times New Roman" w:hAnsi="Times New Roman" w:cs="Times New Roman"/>
          <w:sz w:val="24"/>
          <w:szCs w:val="24"/>
          <w:lang w:eastAsia="en-US"/>
        </w:rPr>
        <w:t>ha</w:t>
      </w:r>
      <w:r w:rsidR="00747113" w:rsidRPr="00DE19E3">
        <w:rPr>
          <w:rFonts w:ascii="Times New Roman" w:hAnsi="Times New Roman" w:cs="Times New Roman"/>
          <w:sz w:val="24"/>
          <w:szCs w:val="24"/>
          <w:lang w:eastAsia="en-US"/>
        </w:rPr>
        <w:t xml:space="preserve"> consentito la riassunzione degli apprendisti, il mantenimento di una normativa di secondo livello e, soprattutto, la gesti</w:t>
      </w:r>
      <w:r>
        <w:rPr>
          <w:rFonts w:ascii="Times New Roman" w:hAnsi="Times New Roman" w:cs="Times New Roman"/>
          <w:sz w:val="24"/>
          <w:szCs w:val="24"/>
          <w:lang w:eastAsia="en-US"/>
        </w:rPr>
        <w:t>one degli esuberi a livello di G</w:t>
      </w:r>
      <w:r w:rsidR="00747113" w:rsidRPr="00DE19E3">
        <w:rPr>
          <w:rFonts w:ascii="Times New Roman" w:hAnsi="Times New Roman" w:cs="Times New Roman"/>
          <w:sz w:val="24"/>
          <w:szCs w:val="24"/>
          <w:lang w:eastAsia="en-US"/>
        </w:rPr>
        <w:t xml:space="preserve">ruppo </w:t>
      </w:r>
      <w:r>
        <w:rPr>
          <w:rFonts w:ascii="Times New Roman" w:hAnsi="Times New Roman" w:cs="Times New Roman"/>
          <w:sz w:val="24"/>
          <w:szCs w:val="24"/>
          <w:lang w:eastAsia="en-US"/>
        </w:rPr>
        <w:t>con</w:t>
      </w:r>
      <w:r w:rsidR="00747113" w:rsidRPr="00DE19E3">
        <w:rPr>
          <w:rFonts w:ascii="Times New Roman" w:hAnsi="Times New Roman" w:cs="Times New Roman"/>
          <w:sz w:val="24"/>
          <w:szCs w:val="24"/>
          <w:lang w:eastAsia="en-US"/>
        </w:rPr>
        <w:t xml:space="preserve"> il ricorso al </w:t>
      </w:r>
      <w:r w:rsidR="00964E17" w:rsidRPr="00DE19E3">
        <w:rPr>
          <w:rFonts w:ascii="Times New Roman" w:hAnsi="Times New Roman" w:cs="Times New Roman"/>
          <w:sz w:val="24"/>
          <w:szCs w:val="24"/>
          <w:lang w:eastAsia="en-US"/>
        </w:rPr>
        <w:t>F</w:t>
      </w:r>
      <w:r w:rsidR="00747113" w:rsidRPr="00DE19E3">
        <w:rPr>
          <w:rFonts w:ascii="Times New Roman" w:hAnsi="Times New Roman" w:cs="Times New Roman"/>
          <w:sz w:val="24"/>
          <w:szCs w:val="24"/>
          <w:lang w:eastAsia="en-US"/>
        </w:rPr>
        <w:t>ondo di Solidarietà volontario, la solidarietà difensiva, la mobilità infragruppo</w:t>
      </w:r>
      <w:r>
        <w:rPr>
          <w:rFonts w:ascii="Times New Roman" w:hAnsi="Times New Roman" w:cs="Times New Roman"/>
          <w:sz w:val="24"/>
          <w:szCs w:val="24"/>
          <w:lang w:eastAsia="en-US"/>
        </w:rPr>
        <w:t xml:space="preserve"> e</w:t>
      </w:r>
      <w:r w:rsidR="00747113" w:rsidRPr="00DE19E3">
        <w:rPr>
          <w:rFonts w:ascii="Times New Roman" w:hAnsi="Times New Roman" w:cs="Times New Roman"/>
          <w:sz w:val="24"/>
          <w:szCs w:val="24"/>
          <w:lang w:eastAsia="en-US"/>
        </w:rPr>
        <w:t xml:space="preserve"> la riconversione dei poli produttivi.</w:t>
      </w:r>
    </w:p>
    <w:p w:rsidR="009757F7" w:rsidRPr="002442C3" w:rsidRDefault="00747113" w:rsidP="00DE19E3">
      <w:pPr>
        <w:suppressAutoHyphens w:val="0"/>
        <w:rPr>
          <w:rFonts w:ascii="Times New Roman" w:hAnsi="Times New Roman" w:cs="Times New Roman"/>
          <w:b/>
          <w:sz w:val="24"/>
          <w:szCs w:val="24"/>
          <w:lang w:eastAsia="en-US"/>
        </w:rPr>
      </w:pPr>
      <w:r w:rsidRPr="00DE19E3">
        <w:rPr>
          <w:rFonts w:ascii="Times New Roman" w:hAnsi="Times New Roman" w:cs="Times New Roman"/>
          <w:b/>
          <w:sz w:val="24"/>
          <w:szCs w:val="24"/>
          <w:lang w:eastAsia="en-US"/>
        </w:rPr>
        <w:t>La scelta</w:t>
      </w:r>
      <w:r w:rsidR="00845291">
        <w:rPr>
          <w:rFonts w:ascii="Times New Roman" w:hAnsi="Times New Roman" w:cs="Times New Roman"/>
          <w:b/>
          <w:sz w:val="24"/>
          <w:szCs w:val="24"/>
          <w:lang w:eastAsia="en-US"/>
        </w:rPr>
        <w:t>,</w:t>
      </w:r>
      <w:r w:rsidRPr="00DE19E3">
        <w:rPr>
          <w:rFonts w:ascii="Times New Roman" w:hAnsi="Times New Roman" w:cs="Times New Roman"/>
          <w:b/>
          <w:sz w:val="24"/>
          <w:szCs w:val="24"/>
          <w:lang w:eastAsia="en-US"/>
        </w:rPr>
        <w:t xml:space="preserve"> </w:t>
      </w:r>
      <w:r w:rsidR="00845291" w:rsidRPr="00EC14C2">
        <w:rPr>
          <w:rFonts w:ascii="Times New Roman" w:hAnsi="Times New Roman" w:cs="Times New Roman"/>
          <w:b/>
          <w:sz w:val="24"/>
          <w:szCs w:val="24"/>
        </w:rPr>
        <w:t>nell’Assemblea costitutiva del Coordinamento FISAC CGIL del 5-6-7 luglio 2011</w:t>
      </w:r>
      <w:r w:rsidR="00845291">
        <w:rPr>
          <w:rFonts w:ascii="Times New Roman" w:hAnsi="Times New Roman" w:cs="Times New Roman"/>
          <w:b/>
          <w:sz w:val="24"/>
          <w:szCs w:val="24"/>
        </w:rPr>
        <w:t xml:space="preserve">, </w:t>
      </w:r>
      <w:r w:rsidRPr="00DE19E3">
        <w:rPr>
          <w:rFonts w:ascii="Times New Roman" w:hAnsi="Times New Roman" w:cs="Times New Roman"/>
          <w:b/>
          <w:sz w:val="24"/>
          <w:szCs w:val="24"/>
          <w:lang w:eastAsia="en-US"/>
        </w:rPr>
        <w:t>della cent</w:t>
      </w:r>
      <w:r w:rsidR="00EC14C2">
        <w:rPr>
          <w:rFonts w:ascii="Times New Roman" w:hAnsi="Times New Roman" w:cs="Times New Roman"/>
          <w:b/>
          <w:sz w:val="24"/>
          <w:szCs w:val="24"/>
          <w:lang w:eastAsia="en-US"/>
        </w:rPr>
        <w:t xml:space="preserve">ralità della contrattazione di Gruppo </w:t>
      </w:r>
      <w:r w:rsidR="00A47A72" w:rsidRPr="00EC14C2">
        <w:rPr>
          <w:rFonts w:ascii="Times New Roman" w:hAnsi="Times New Roman" w:cs="Times New Roman"/>
          <w:b/>
          <w:sz w:val="24"/>
          <w:szCs w:val="24"/>
          <w:lang w:eastAsia="en-US"/>
        </w:rPr>
        <w:t>è stata decisiva</w:t>
      </w:r>
      <w:r w:rsidR="00A47A72" w:rsidRPr="00DE19E3">
        <w:rPr>
          <w:rFonts w:ascii="Times New Roman" w:hAnsi="Times New Roman" w:cs="Times New Roman"/>
          <w:sz w:val="24"/>
          <w:szCs w:val="24"/>
          <w:lang w:eastAsia="en-US"/>
        </w:rPr>
        <w:t xml:space="preserve"> per trasformare gli esuberi organizzativi</w:t>
      </w:r>
      <w:r w:rsidR="009007C7">
        <w:rPr>
          <w:rFonts w:ascii="Times New Roman" w:hAnsi="Times New Roman" w:cs="Times New Roman"/>
          <w:sz w:val="24"/>
          <w:szCs w:val="24"/>
          <w:lang w:eastAsia="en-US"/>
        </w:rPr>
        <w:t xml:space="preserve">, la cui gestione prevede l’avvio delle procedure di legge, </w:t>
      </w:r>
      <w:r w:rsidR="00EC14C2">
        <w:rPr>
          <w:rFonts w:ascii="Times New Roman" w:hAnsi="Times New Roman" w:cs="Times New Roman"/>
          <w:sz w:val="24"/>
          <w:szCs w:val="24"/>
          <w:lang w:eastAsia="en-US"/>
        </w:rPr>
        <w:t>derivanti da</w:t>
      </w:r>
      <w:r w:rsidR="00A47A72" w:rsidRPr="00DE19E3">
        <w:rPr>
          <w:rFonts w:ascii="Times New Roman" w:hAnsi="Times New Roman" w:cs="Times New Roman"/>
          <w:sz w:val="24"/>
          <w:szCs w:val="24"/>
          <w:lang w:eastAsia="en-US"/>
        </w:rPr>
        <w:t>l</w:t>
      </w:r>
      <w:r w:rsidR="00EC14C2">
        <w:rPr>
          <w:rFonts w:ascii="Times New Roman" w:hAnsi="Times New Roman" w:cs="Times New Roman"/>
          <w:sz w:val="24"/>
          <w:szCs w:val="24"/>
          <w:lang w:eastAsia="en-US"/>
        </w:rPr>
        <w:t>l</w:t>
      </w:r>
      <w:r w:rsidR="00A47A72" w:rsidRPr="00DE19E3">
        <w:rPr>
          <w:rFonts w:ascii="Times New Roman" w:hAnsi="Times New Roman" w:cs="Times New Roman"/>
          <w:sz w:val="24"/>
          <w:szCs w:val="24"/>
          <w:lang w:eastAsia="en-US"/>
        </w:rPr>
        <w:t>a chiusura di filiali, poli produttivi (ISGS), fusioni di soci</w:t>
      </w:r>
      <w:r w:rsidR="00EC14C2">
        <w:rPr>
          <w:rFonts w:ascii="Times New Roman" w:hAnsi="Times New Roman" w:cs="Times New Roman"/>
          <w:sz w:val="24"/>
          <w:szCs w:val="24"/>
          <w:lang w:eastAsia="en-US"/>
        </w:rPr>
        <w:t>età (BIIS, Neos, Mediocredito, Banche R</w:t>
      </w:r>
      <w:r w:rsidR="00A47A72" w:rsidRPr="00DE19E3">
        <w:rPr>
          <w:rFonts w:ascii="Times New Roman" w:hAnsi="Times New Roman" w:cs="Times New Roman"/>
          <w:sz w:val="24"/>
          <w:szCs w:val="24"/>
          <w:lang w:eastAsia="en-US"/>
        </w:rPr>
        <w:t xml:space="preserve">ete, ecc.) in </w:t>
      </w:r>
      <w:r w:rsidR="00EC14C2">
        <w:rPr>
          <w:rFonts w:ascii="Times New Roman" w:hAnsi="Times New Roman" w:cs="Times New Roman"/>
          <w:sz w:val="24"/>
          <w:szCs w:val="24"/>
          <w:lang w:eastAsia="en-US"/>
        </w:rPr>
        <w:t>“</w:t>
      </w:r>
      <w:r w:rsidR="00A47A72" w:rsidRPr="00DE19E3">
        <w:rPr>
          <w:rFonts w:ascii="Times New Roman" w:hAnsi="Times New Roman" w:cs="Times New Roman"/>
          <w:sz w:val="24"/>
          <w:szCs w:val="24"/>
          <w:lang w:eastAsia="en-US"/>
        </w:rPr>
        <w:t>esuberi da costo</w:t>
      </w:r>
      <w:r w:rsidR="00EC14C2">
        <w:rPr>
          <w:rFonts w:ascii="Times New Roman" w:hAnsi="Times New Roman" w:cs="Times New Roman"/>
          <w:sz w:val="24"/>
          <w:szCs w:val="24"/>
          <w:lang w:eastAsia="en-US"/>
        </w:rPr>
        <w:t>”</w:t>
      </w:r>
      <w:r w:rsidR="00A47A72" w:rsidRPr="00DE19E3">
        <w:rPr>
          <w:rFonts w:ascii="Times New Roman" w:hAnsi="Times New Roman" w:cs="Times New Roman"/>
          <w:sz w:val="24"/>
          <w:szCs w:val="24"/>
          <w:lang w:eastAsia="en-US"/>
        </w:rPr>
        <w:t xml:space="preserve"> da gestire a livello di Gruppo e </w:t>
      </w:r>
      <w:r w:rsidR="00EC14C2">
        <w:rPr>
          <w:rFonts w:ascii="Times New Roman" w:hAnsi="Times New Roman" w:cs="Times New Roman"/>
          <w:sz w:val="24"/>
          <w:szCs w:val="24"/>
          <w:lang w:eastAsia="en-US"/>
        </w:rPr>
        <w:t>con</w:t>
      </w:r>
      <w:r w:rsidR="00A47A72" w:rsidRPr="00DE19E3">
        <w:rPr>
          <w:rFonts w:ascii="Times New Roman" w:hAnsi="Times New Roman" w:cs="Times New Roman"/>
          <w:sz w:val="24"/>
          <w:szCs w:val="24"/>
          <w:lang w:eastAsia="en-US"/>
        </w:rPr>
        <w:t xml:space="preserve"> riconversioni </w:t>
      </w:r>
      <w:r w:rsidR="00EC14C2">
        <w:rPr>
          <w:rFonts w:ascii="Times New Roman" w:hAnsi="Times New Roman" w:cs="Times New Roman"/>
          <w:sz w:val="24"/>
          <w:szCs w:val="24"/>
          <w:lang w:eastAsia="en-US"/>
        </w:rPr>
        <w:t xml:space="preserve">professionali </w:t>
      </w:r>
      <w:r w:rsidR="00A47A72" w:rsidRPr="00DE19E3">
        <w:rPr>
          <w:rFonts w:ascii="Times New Roman" w:hAnsi="Times New Roman" w:cs="Times New Roman"/>
          <w:sz w:val="24"/>
          <w:szCs w:val="24"/>
          <w:lang w:eastAsia="en-US"/>
        </w:rPr>
        <w:t xml:space="preserve">attraverso </w:t>
      </w:r>
      <w:r w:rsidR="00EC14C2">
        <w:rPr>
          <w:rFonts w:ascii="Times New Roman" w:hAnsi="Times New Roman" w:cs="Times New Roman"/>
          <w:sz w:val="24"/>
          <w:szCs w:val="24"/>
          <w:lang w:eastAsia="en-US"/>
        </w:rPr>
        <w:t>una</w:t>
      </w:r>
      <w:r w:rsidR="00A47A72" w:rsidRPr="00DE19E3">
        <w:rPr>
          <w:rFonts w:ascii="Times New Roman" w:hAnsi="Times New Roman" w:cs="Times New Roman"/>
          <w:sz w:val="24"/>
          <w:szCs w:val="24"/>
          <w:lang w:eastAsia="en-US"/>
        </w:rPr>
        <w:t xml:space="preserve"> mobilità </w:t>
      </w:r>
      <w:r w:rsidR="00EC14C2">
        <w:rPr>
          <w:rFonts w:ascii="Times New Roman" w:hAnsi="Times New Roman" w:cs="Times New Roman"/>
          <w:sz w:val="24"/>
          <w:szCs w:val="24"/>
          <w:lang w:eastAsia="en-US"/>
        </w:rPr>
        <w:t>sostenibile</w:t>
      </w:r>
      <w:r w:rsidR="00EC14C2" w:rsidRPr="00DE19E3">
        <w:rPr>
          <w:rFonts w:ascii="Times New Roman" w:hAnsi="Times New Roman" w:cs="Times New Roman"/>
          <w:sz w:val="24"/>
          <w:szCs w:val="24"/>
          <w:lang w:eastAsia="en-US"/>
        </w:rPr>
        <w:t xml:space="preserve"> </w:t>
      </w:r>
      <w:r w:rsidR="00A47A72" w:rsidRPr="00DE19E3">
        <w:rPr>
          <w:rFonts w:ascii="Times New Roman" w:hAnsi="Times New Roman" w:cs="Times New Roman"/>
          <w:sz w:val="24"/>
          <w:szCs w:val="24"/>
          <w:lang w:eastAsia="en-US"/>
        </w:rPr>
        <w:t xml:space="preserve">tra le diverse aziende: </w:t>
      </w:r>
      <w:r w:rsidR="00A47A72" w:rsidRPr="002442C3">
        <w:rPr>
          <w:rFonts w:ascii="Times New Roman" w:hAnsi="Times New Roman" w:cs="Times New Roman"/>
          <w:b/>
          <w:sz w:val="24"/>
          <w:szCs w:val="24"/>
          <w:lang w:eastAsia="en-US"/>
        </w:rPr>
        <w:t>s</w:t>
      </w:r>
      <w:r w:rsidR="00EC14C2" w:rsidRPr="002442C3">
        <w:rPr>
          <w:rFonts w:ascii="Times New Roman" w:hAnsi="Times New Roman" w:cs="Times New Roman"/>
          <w:b/>
          <w:sz w:val="24"/>
          <w:szCs w:val="24"/>
          <w:lang w:eastAsia="en-US"/>
        </w:rPr>
        <w:t>iamo riusciti a trasformare il G</w:t>
      </w:r>
      <w:r w:rsidR="00A47A72" w:rsidRPr="002442C3">
        <w:rPr>
          <w:rFonts w:ascii="Times New Roman" w:hAnsi="Times New Roman" w:cs="Times New Roman"/>
          <w:b/>
          <w:sz w:val="24"/>
          <w:szCs w:val="24"/>
          <w:lang w:eastAsia="en-US"/>
        </w:rPr>
        <w:t xml:space="preserve">ruppo nel più efficace ammortizzatore per le tensioni </w:t>
      </w:r>
      <w:r w:rsidR="00845291" w:rsidRPr="002442C3">
        <w:rPr>
          <w:rFonts w:ascii="Times New Roman" w:hAnsi="Times New Roman" w:cs="Times New Roman"/>
          <w:b/>
          <w:color w:val="000000"/>
          <w:sz w:val="24"/>
          <w:szCs w:val="24"/>
          <w:lang w:eastAsia="en-US"/>
        </w:rPr>
        <w:t xml:space="preserve">occupazionali </w:t>
      </w:r>
      <w:r w:rsidR="00A47A72" w:rsidRPr="002442C3">
        <w:rPr>
          <w:rFonts w:ascii="Times New Roman" w:hAnsi="Times New Roman" w:cs="Times New Roman"/>
          <w:b/>
          <w:sz w:val="24"/>
          <w:szCs w:val="24"/>
          <w:lang w:eastAsia="en-US"/>
        </w:rPr>
        <w:t>derivanti dalle riorganizzazioni aziendali.</w:t>
      </w:r>
    </w:p>
    <w:p w:rsidR="00860CD0" w:rsidRPr="00DE19E3" w:rsidRDefault="00860CD0" w:rsidP="00DE19E3">
      <w:pPr>
        <w:suppressAutoHyphens w:val="0"/>
        <w:rPr>
          <w:rFonts w:ascii="Times New Roman" w:hAnsi="Times New Roman" w:cs="Times New Roman"/>
          <w:sz w:val="24"/>
          <w:szCs w:val="24"/>
          <w:lang w:eastAsia="en-US"/>
        </w:rPr>
      </w:pPr>
      <w:r w:rsidRPr="00DE19E3">
        <w:rPr>
          <w:rFonts w:ascii="Times New Roman" w:hAnsi="Times New Roman" w:cs="Times New Roman"/>
          <w:sz w:val="24"/>
          <w:szCs w:val="24"/>
          <w:lang w:eastAsia="en-US"/>
        </w:rPr>
        <w:t>Un Piano incentrato sui tagli attribuisce al sindacato il diritto di negoziare le tensioni occupazionali nell’ambito delle procedure contrattuali: il rischio è che queste procedure assorbano interamente la capacità di iniziativa sindacale.</w:t>
      </w:r>
    </w:p>
    <w:p w:rsidR="00682698" w:rsidRPr="00DE19E3" w:rsidRDefault="00860CD0" w:rsidP="00DE19E3">
      <w:pPr>
        <w:suppressAutoHyphens w:val="0"/>
        <w:rPr>
          <w:rFonts w:ascii="Times New Roman" w:hAnsi="Times New Roman" w:cs="Times New Roman"/>
          <w:sz w:val="24"/>
          <w:szCs w:val="24"/>
          <w:lang w:eastAsia="en-US"/>
        </w:rPr>
      </w:pPr>
      <w:r w:rsidRPr="00DE19E3">
        <w:rPr>
          <w:rFonts w:ascii="Times New Roman" w:hAnsi="Times New Roman" w:cs="Times New Roman"/>
          <w:sz w:val="24"/>
          <w:szCs w:val="24"/>
          <w:lang w:eastAsia="en-US"/>
        </w:rPr>
        <w:t xml:space="preserve">Seppur con i limiti insiti in uno scenario di tensioni occupazionali, anche in questa fase siamo riusciti a far vivere forme di intervento e azioni concrete </w:t>
      </w:r>
      <w:r w:rsidRPr="00546036">
        <w:rPr>
          <w:rFonts w:ascii="Times New Roman" w:hAnsi="Times New Roman" w:cs="Times New Roman"/>
          <w:sz w:val="24"/>
          <w:szCs w:val="24"/>
          <w:lang w:eastAsia="en-US"/>
        </w:rPr>
        <w:t xml:space="preserve">per negoziare le condizioni </w:t>
      </w:r>
      <w:r w:rsidR="002442C3">
        <w:rPr>
          <w:rFonts w:ascii="Times New Roman" w:hAnsi="Times New Roman" w:cs="Times New Roman"/>
          <w:sz w:val="24"/>
          <w:szCs w:val="24"/>
          <w:lang w:eastAsia="en-US"/>
        </w:rPr>
        <w:t>di lavoro</w:t>
      </w:r>
      <w:r w:rsidRPr="00546036">
        <w:rPr>
          <w:rFonts w:ascii="Times New Roman" w:hAnsi="Times New Roman" w:cs="Times New Roman"/>
          <w:sz w:val="24"/>
          <w:szCs w:val="24"/>
          <w:lang w:eastAsia="en-US"/>
        </w:rPr>
        <w:t>,</w:t>
      </w:r>
      <w:r w:rsidRPr="00DE19E3">
        <w:rPr>
          <w:rFonts w:ascii="Times New Roman" w:hAnsi="Times New Roman" w:cs="Times New Roman"/>
          <w:sz w:val="24"/>
          <w:szCs w:val="24"/>
          <w:lang w:eastAsia="en-US"/>
        </w:rPr>
        <w:t xml:space="preserve"> </w:t>
      </w:r>
      <w:r w:rsidR="00964E17" w:rsidRPr="00DE19E3">
        <w:rPr>
          <w:rFonts w:ascii="Times New Roman" w:hAnsi="Times New Roman" w:cs="Times New Roman"/>
          <w:sz w:val="24"/>
          <w:szCs w:val="24"/>
          <w:lang w:eastAsia="en-US"/>
        </w:rPr>
        <w:t>le</w:t>
      </w:r>
      <w:r w:rsidRPr="00DE19E3">
        <w:rPr>
          <w:rFonts w:ascii="Times New Roman" w:hAnsi="Times New Roman" w:cs="Times New Roman"/>
          <w:sz w:val="24"/>
          <w:szCs w:val="24"/>
          <w:lang w:eastAsia="en-US"/>
        </w:rPr>
        <w:t xml:space="preserve"> flessibilità di orario</w:t>
      </w:r>
      <w:r w:rsidR="000F002B" w:rsidRPr="00DE19E3">
        <w:rPr>
          <w:rFonts w:ascii="Times New Roman" w:hAnsi="Times New Roman" w:cs="Times New Roman"/>
          <w:sz w:val="24"/>
          <w:szCs w:val="24"/>
          <w:lang w:eastAsia="en-US"/>
        </w:rPr>
        <w:t>,</w:t>
      </w:r>
      <w:r w:rsidR="00964E17" w:rsidRPr="00DE19E3">
        <w:rPr>
          <w:rFonts w:ascii="Times New Roman" w:hAnsi="Times New Roman" w:cs="Times New Roman"/>
          <w:sz w:val="24"/>
          <w:szCs w:val="24"/>
          <w:lang w:eastAsia="en-US"/>
        </w:rPr>
        <w:t xml:space="preserve"> la mobilità e le riconversioni.</w:t>
      </w:r>
      <w:r w:rsidR="000F002B" w:rsidRPr="00DE19E3">
        <w:rPr>
          <w:rFonts w:ascii="Times New Roman" w:hAnsi="Times New Roman" w:cs="Times New Roman"/>
          <w:sz w:val="24"/>
          <w:szCs w:val="24"/>
          <w:lang w:eastAsia="en-US"/>
        </w:rPr>
        <w:t xml:space="preserve"> </w:t>
      </w:r>
      <w:r w:rsidR="009007C7">
        <w:rPr>
          <w:rFonts w:ascii="Times New Roman" w:hAnsi="Times New Roman" w:cs="Times New Roman"/>
          <w:sz w:val="24"/>
          <w:szCs w:val="24"/>
          <w:lang w:eastAsia="en-US"/>
        </w:rPr>
        <w:t>Il</w:t>
      </w:r>
      <w:r w:rsidR="000F002B" w:rsidRPr="00DE19E3">
        <w:rPr>
          <w:rFonts w:ascii="Times New Roman" w:hAnsi="Times New Roman" w:cs="Times New Roman"/>
          <w:sz w:val="24"/>
          <w:szCs w:val="24"/>
          <w:lang w:eastAsia="en-US"/>
        </w:rPr>
        <w:t xml:space="preserve"> continuo lavoro dei rappresentanti sindacali nei territori e nei direttivi è stato canalizzato in istanze che hanno prodotto concrete modifiche </w:t>
      </w:r>
      <w:r w:rsidR="00F440A6">
        <w:rPr>
          <w:rFonts w:ascii="Times New Roman" w:hAnsi="Times New Roman" w:cs="Times New Roman"/>
          <w:sz w:val="24"/>
          <w:szCs w:val="24"/>
          <w:lang w:eastAsia="en-US"/>
        </w:rPr>
        <w:t>all’applicazione di B</w:t>
      </w:r>
      <w:r w:rsidR="009007C7">
        <w:rPr>
          <w:rFonts w:ascii="Times New Roman" w:hAnsi="Times New Roman" w:cs="Times New Roman"/>
          <w:sz w:val="24"/>
          <w:szCs w:val="24"/>
          <w:lang w:eastAsia="en-US"/>
        </w:rPr>
        <w:t>anca Estesa</w:t>
      </w:r>
      <w:r w:rsidR="000F002B" w:rsidRPr="00DE19E3">
        <w:rPr>
          <w:rFonts w:ascii="Times New Roman" w:hAnsi="Times New Roman" w:cs="Times New Roman"/>
          <w:sz w:val="24"/>
          <w:szCs w:val="24"/>
          <w:lang w:eastAsia="en-US"/>
        </w:rPr>
        <w:t xml:space="preserve"> ne</w:t>
      </w:r>
      <w:r w:rsidR="005517BA" w:rsidRPr="00DE19E3">
        <w:rPr>
          <w:rFonts w:ascii="Times New Roman" w:hAnsi="Times New Roman" w:cs="Times New Roman"/>
          <w:sz w:val="24"/>
          <w:szCs w:val="24"/>
          <w:lang w:eastAsia="en-US"/>
        </w:rPr>
        <w:t>ll’introduzione di nuove articolazioni di orario e di flessibilità</w:t>
      </w:r>
      <w:r w:rsidR="00877347">
        <w:rPr>
          <w:rFonts w:ascii="Times New Roman" w:hAnsi="Times New Roman" w:cs="Times New Roman"/>
          <w:sz w:val="24"/>
          <w:szCs w:val="24"/>
          <w:lang w:eastAsia="en-US"/>
        </w:rPr>
        <w:t>, nella copertura dei portafogli,</w:t>
      </w:r>
      <w:r w:rsidR="000F002B" w:rsidRPr="00DE19E3">
        <w:rPr>
          <w:rFonts w:ascii="Times New Roman" w:hAnsi="Times New Roman" w:cs="Times New Roman"/>
          <w:sz w:val="24"/>
          <w:szCs w:val="24"/>
          <w:lang w:eastAsia="en-US"/>
        </w:rPr>
        <w:t xml:space="preserve"> nell</w:t>
      </w:r>
      <w:r w:rsidR="00845291">
        <w:rPr>
          <w:rFonts w:ascii="Times New Roman" w:hAnsi="Times New Roman" w:cs="Times New Roman"/>
          <w:sz w:val="24"/>
          <w:szCs w:val="24"/>
          <w:lang w:eastAsia="en-US"/>
        </w:rPr>
        <w:t xml:space="preserve">e </w:t>
      </w:r>
      <w:r w:rsidR="00845291" w:rsidRPr="004E48F9">
        <w:rPr>
          <w:rFonts w:ascii="Times New Roman" w:hAnsi="Times New Roman" w:cs="Times New Roman"/>
          <w:color w:val="000000"/>
          <w:sz w:val="24"/>
          <w:szCs w:val="24"/>
          <w:lang w:eastAsia="en-US"/>
        </w:rPr>
        <w:t>misure di</w:t>
      </w:r>
      <w:r w:rsidR="000F002B" w:rsidRPr="00DE19E3">
        <w:rPr>
          <w:rFonts w:ascii="Times New Roman" w:hAnsi="Times New Roman" w:cs="Times New Roman"/>
          <w:sz w:val="24"/>
          <w:szCs w:val="24"/>
          <w:lang w:eastAsia="en-US"/>
        </w:rPr>
        <w:t xml:space="preserve"> sicurezza</w:t>
      </w:r>
      <w:r w:rsidR="005517BA" w:rsidRPr="00DE19E3">
        <w:rPr>
          <w:rFonts w:ascii="Times New Roman" w:hAnsi="Times New Roman" w:cs="Times New Roman"/>
          <w:sz w:val="24"/>
          <w:szCs w:val="24"/>
          <w:lang w:eastAsia="en-US"/>
        </w:rPr>
        <w:t xml:space="preserve"> con </w:t>
      </w:r>
      <w:r w:rsidR="00877347">
        <w:rPr>
          <w:rFonts w:ascii="Times New Roman" w:hAnsi="Times New Roman" w:cs="Times New Roman"/>
          <w:sz w:val="24"/>
          <w:szCs w:val="24"/>
          <w:lang w:eastAsia="en-US"/>
        </w:rPr>
        <w:t>l’estensione dei Cash In-Cash Out</w:t>
      </w:r>
      <w:r w:rsidR="000F002B" w:rsidRPr="00DE19E3">
        <w:rPr>
          <w:rFonts w:ascii="Times New Roman" w:hAnsi="Times New Roman" w:cs="Times New Roman"/>
          <w:sz w:val="24"/>
          <w:szCs w:val="24"/>
          <w:lang w:eastAsia="en-US"/>
        </w:rPr>
        <w:t xml:space="preserve">; la riconversione dei poli di back office in sovrannumero </w:t>
      </w:r>
      <w:r w:rsidR="00964E17" w:rsidRPr="00DE19E3">
        <w:rPr>
          <w:rFonts w:ascii="Times New Roman" w:hAnsi="Times New Roman" w:cs="Times New Roman"/>
          <w:sz w:val="24"/>
          <w:szCs w:val="24"/>
          <w:lang w:eastAsia="en-US"/>
        </w:rPr>
        <w:t xml:space="preserve">è stata risolta </w:t>
      </w:r>
      <w:r w:rsidR="000F002B" w:rsidRPr="00DE19E3">
        <w:rPr>
          <w:rFonts w:ascii="Times New Roman" w:hAnsi="Times New Roman" w:cs="Times New Roman"/>
          <w:sz w:val="24"/>
          <w:szCs w:val="24"/>
          <w:lang w:eastAsia="en-US"/>
        </w:rPr>
        <w:t xml:space="preserve">con </w:t>
      </w:r>
      <w:r w:rsidR="00964E17" w:rsidRPr="00DE19E3">
        <w:rPr>
          <w:rFonts w:ascii="Times New Roman" w:hAnsi="Times New Roman" w:cs="Times New Roman"/>
          <w:sz w:val="24"/>
          <w:szCs w:val="24"/>
          <w:lang w:eastAsia="en-US"/>
        </w:rPr>
        <w:t xml:space="preserve">riconversioni verso </w:t>
      </w:r>
      <w:r w:rsidR="000F002B" w:rsidRPr="00DE19E3">
        <w:rPr>
          <w:rFonts w:ascii="Times New Roman" w:hAnsi="Times New Roman" w:cs="Times New Roman"/>
          <w:sz w:val="24"/>
          <w:szCs w:val="24"/>
          <w:lang w:eastAsia="en-US"/>
        </w:rPr>
        <w:t xml:space="preserve">attività di contact unit, gestione crediti e sofferenze, per contenere la mobilità e i disagi dei lavoratori; il costante monitoraggio sulle esternalizzazioni </w:t>
      </w:r>
      <w:r w:rsidR="00964E17" w:rsidRPr="00DE19E3">
        <w:rPr>
          <w:rFonts w:ascii="Times New Roman" w:hAnsi="Times New Roman" w:cs="Times New Roman"/>
          <w:sz w:val="24"/>
          <w:szCs w:val="24"/>
          <w:lang w:eastAsia="en-US"/>
        </w:rPr>
        <w:t>ha impedito pesanti trasferimenti di attività al d</w:t>
      </w:r>
      <w:r w:rsidR="00845291">
        <w:rPr>
          <w:rFonts w:ascii="Times New Roman" w:hAnsi="Times New Roman" w:cs="Times New Roman"/>
          <w:sz w:val="24"/>
          <w:szCs w:val="24"/>
          <w:lang w:eastAsia="en-US"/>
        </w:rPr>
        <w:t>i fuori del G</w:t>
      </w:r>
      <w:r w:rsidR="00964E17" w:rsidRPr="00DE19E3">
        <w:rPr>
          <w:rFonts w:ascii="Times New Roman" w:hAnsi="Times New Roman" w:cs="Times New Roman"/>
          <w:sz w:val="24"/>
          <w:szCs w:val="24"/>
          <w:lang w:eastAsia="en-US"/>
        </w:rPr>
        <w:t>ruppo e all’estero</w:t>
      </w:r>
      <w:r w:rsidR="005517BA" w:rsidRPr="00DE19E3">
        <w:rPr>
          <w:rFonts w:ascii="Times New Roman" w:hAnsi="Times New Roman" w:cs="Times New Roman"/>
          <w:sz w:val="24"/>
          <w:szCs w:val="24"/>
          <w:lang w:eastAsia="en-US"/>
        </w:rPr>
        <w:t>.</w:t>
      </w:r>
    </w:p>
    <w:p w:rsidR="005517BA" w:rsidRPr="00DE19E3" w:rsidRDefault="005517BA" w:rsidP="00DE19E3">
      <w:pPr>
        <w:suppressAutoHyphens w:val="0"/>
        <w:rPr>
          <w:rFonts w:ascii="Times New Roman" w:hAnsi="Times New Roman" w:cs="Times New Roman"/>
          <w:sz w:val="24"/>
          <w:szCs w:val="24"/>
          <w:lang w:eastAsia="en-US"/>
        </w:rPr>
      </w:pPr>
      <w:r w:rsidRPr="00DE19E3">
        <w:rPr>
          <w:rFonts w:ascii="Times New Roman" w:hAnsi="Times New Roman" w:cs="Times New Roman"/>
          <w:sz w:val="24"/>
          <w:szCs w:val="24"/>
          <w:lang w:eastAsia="en-US"/>
        </w:rPr>
        <w:t xml:space="preserve">In particolare la tenacia della </w:t>
      </w:r>
      <w:r w:rsidR="00187FDB">
        <w:rPr>
          <w:rFonts w:ascii="Times New Roman" w:hAnsi="Times New Roman" w:cs="Times New Roman"/>
          <w:sz w:val="24"/>
          <w:szCs w:val="24"/>
          <w:lang w:eastAsia="en-US"/>
        </w:rPr>
        <w:t>FISAC</w:t>
      </w:r>
      <w:r w:rsidR="009007C7">
        <w:rPr>
          <w:rFonts w:ascii="Times New Roman" w:hAnsi="Times New Roman" w:cs="Times New Roman"/>
          <w:sz w:val="24"/>
          <w:szCs w:val="24"/>
          <w:lang w:eastAsia="en-US"/>
        </w:rPr>
        <w:t>-CGIL</w:t>
      </w:r>
      <w:r w:rsidRPr="00DE19E3">
        <w:rPr>
          <w:rFonts w:ascii="Times New Roman" w:hAnsi="Times New Roman" w:cs="Times New Roman"/>
          <w:sz w:val="24"/>
          <w:szCs w:val="24"/>
          <w:lang w:eastAsia="en-US"/>
        </w:rPr>
        <w:t>, valorizzando al</w:t>
      </w:r>
      <w:r w:rsidR="00845291">
        <w:rPr>
          <w:rFonts w:ascii="Times New Roman" w:hAnsi="Times New Roman" w:cs="Times New Roman"/>
          <w:sz w:val="24"/>
          <w:szCs w:val="24"/>
          <w:lang w:eastAsia="en-US"/>
        </w:rPr>
        <w:t xml:space="preserve"> tavolo di G</w:t>
      </w:r>
      <w:r w:rsidR="009007C7">
        <w:rPr>
          <w:rFonts w:ascii="Times New Roman" w:hAnsi="Times New Roman" w:cs="Times New Roman"/>
          <w:sz w:val="24"/>
          <w:szCs w:val="24"/>
          <w:lang w:eastAsia="en-US"/>
        </w:rPr>
        <w:t>ruppo le istanze dei propri rappresentanti sindacali</w:t>
      </w:r>
      <w:r w:rsidRPr="00DE19E3">
        <w:rPr>
          <w:rFonts w:ascii="Times New Roman" w:hAnsi="Times New Roman" w:cs="Times New Roman"/>
          <w:sz w:val="24"/>
          <w:szCs w:val="24"/>
          <w:lang w:eastAsia="en-US"/>
        </w:rPr>
        <w:t xml:space="preserve"> sul territorio, </w:t>
      </w:r>
      <w:r w:rsidR="004E48F9">
        <w:rPr>
          <w:rFonts w:ascii="Times New Roman" w:hAnsi="Times New Roman" w:cs="Times New Roman"/>
          <w:sz w:val="24"/>
          <w:szCs w:val="24"/>
          <w:lang w:eastAsia="en-US"/>
        </w:rPr>
        <w:t xml:space="preserve">ha costruito le premesse </w:t>
      </w:r>
      <w:r w:rsidR="008B4C45">
        <w:rPr>
          <w:rFonts w:ascii="Times New Roman" w:hAnsi="Times New Roman" w:cs="Times New Roman"/>
          <w:sz w:val="24"/>
          <w:szCs w:val="24"/>
          <w:lang w:eastAsia="en-US"/>
        </w:rPr>
        <w:t>per avviare,</w:t>
      </w:r>
      <w:r w:rsidRPr="00DE19E3">
        <w:rPr>
          <w:rFonts w:ascii="Times New Roman" w:hAnsi="Times New Roman" w:cs="Times New Roman"/>
          <w:sz w:val="24"/>
          <w:szCs w:val="24"/>
          <w:lang w:eastAsia="en-US"/>
        </w:rPr>
        <w:t xml:space="preserve"> nella stagione successiva, la contrattazione</w:t>
      </w:r>
      <w:r w:rsidR="009007C7">
        <w:rPr>
          <w:rFonts w:ascii="Times New Roman" w:hAnsi="Times New Roman" w:cs="Times New Roman"/>
          <w:sz w:val="24"/>
          <w:szCs w:val="24"/>
          <w:lang w:eastAsia="en-US"/>
        </w:rPr>
        <w:t xml:space="preserve"> di </w:t>
      </w:r>
      <w:r w:rsidRPr="00DE19E3">
        <w:rPr>
          <w:rFonts w:ascii="Times New Roman" w:hAnsi="Times New Roman" w:cs="Times New Roman"/>
          <w:sz w:val="24"/>
          <w:szCs w:val="24"/>
          <w:lang w:eastAsia="en-US"/>
        </w:rPr>
        <w:t xml:space="preserve">nuove forme e modalità di lavoro, </w:t>
      </w:r>
      <w:r w:rsidR="002442C3">
        <w:rPr>
          <w:rFonts w:ascii="Times New Roman" w:hAnsi="Times New Roman" w:cs="Times New Roman"/>
          <w:sz w:val="24"/>
          <w:szCs w:val="24"/>
          <w:lang w:eastAsia="en-US"/>
        </w:rPr>
        <w:t xml:space="preserve">di </w:t>
      </w:r>
      <w:r w:rsidRPr="00DE19E3">
        <w:rPr>
          <w:rFonts w:ascii="Times New Roman" w:hAnsi="Times New Roman" w:cs="Times New Roman"/>
          <w:sz w:val="24"/>
          <w:szCs w:val="24"/>
          <w:lang w:eastAsia="en-US"/>
        </w:rPr>
        <w:t>nuovi mestieri</w:t>
      </w:r>
      <w:r w:rsidR="009007C7" w:rsidRPr="009007C7">
        <w:rPr>
          <w:rFonts w:ascii="Times New Roman" w:hAnsi="Times New Roman" w:cs="Times New Roman"/>
          <w:sz w:val="24"/>
          <w:szCs w:val="24"/>
          <w:lang w:eastAsia="en-US"/>
        </w:rPr>
        <w:t xml:space="preserve"> </w:t>
      </w:r>
      <w:r w:rsidR="009007C7">
        <w:rPr>
          <w:rFonts w:ascii="Times New Roman" w:hAnsi="Times New Roman" w:cs="Times New Roman"/>
          <w:sz w:val="24"/>
          <w:szCs w:val="24"/>
          <w:lang w:eastAsia="en-US"/>
        </w:rPr>
        <w:t xml:space="preserve">e </w:t>
      </w:r>
      <w:r w:rsidR="009007C7" w:rsidRPr="00DE19E3">
        <w:rPr>
          <w:rFonts w:ascii="Times New Roman" w:hAnsi="Times New Roman" w:cs="Times New Roman"/>
          <w:sz w:val="24"/>
          <w:szCs w:val="24"/>
          <w:lang w:eastAsia="en-US"/>
        </w:rPr>
        <w:t>ruoli professionali</w:t>
      </w:r>
      <w:r w:rsidRPr="00DE19E3">
        <w:rPr>
          <w:rFonts w:ascii="Times New Roman" w:hAnsi="Times New Roman" w:cs="Times New Roman"/>
          <w:sz w:val="24"/>
          <w:szCs w:val="24"/>
          <w:lang w:eastAsia="en-US"/>
        </w:rPr>
        <w:t>.</w:t>
      </w:r>
    </w:p>
    <w:p w:rsidR="005517BA" w:rsidRPr="00DE19E3" w:rsidRDefault="005517BA" w:rsidP="00DE19E3">
      <w:pPr>
        <w:suppressAutoHyphens w:val="0"/>
        <w:rPr>
          <w:rFonts w:ascii="Times New Roman" w:hAnsi="Times New Roman" w:cs="Times New Roman"/>
          <w:sz w:val="24"/>
          <w:szCs w:val="24"/>
          <w:lang w:eastAsia="en-US"/>
        </w:rPr>
      </w:pPr>
    </w:p>
    <w:p w:rsidR="005517BA" w:rsidRPr="00510ED7" w:rsidRDefault="00845291" w:rsidP="00DE19E3">
      <w:pPr>
        <w:suppressAutoHyphens w:val="0"/>
        <w:rPr>
          <w:rFonts w:ascii="Times New Roman" w:hAnsi="Times New Roman" w:cs="Times New Roman"/>
          <w:b/>
          <w:color w:val="FF0000"/>
          <w:sz w:val="28"/>
          <w:szCs w:val="24"/>
          <w:lang w:eastAsia="en-US"/>
        </w:rPr>
      </w:pPr>
      <w:r>
        <w:rPr>
          <w:rFonts w:ascii="Times New Roman" w:hAnsi="Times New Roman" w:cs="Times New Roman"/>
          <w:b/>
          <w:color w:val="FF0000"/>
          <w:sz w:val="28"/>
          <w:szCs w:val="24"/>
          <w:lang w:eastAsia="en-US"/>
        </w:rPr>
        <w:t>Piano d’Impresa 2014-2017</w:t>
      </w:r>
    </w:p>
    <w:p w:rsidR="00C8622C" w:rsidRPr="00DE19E3" w:rsidRDefault="005517BA" w:rsidP="00DE19E3">
      <w:pPr>
        <w:suppressAutoHyphens w:val="0"/>
        <w:rPr>
          <w:rFonts w:ascii="Times New Roman" w:hAnsi="Times New Roman" w:cs="Times New Roman"/>
          <w:sz w:val="24"/>
          <w:szCs w:val="24"/>
          <w:lang w:eastAsia="en-US"/>
        </w:rPr>
      </w:pPr>
      <w:r w:rsidRPr="00DE19E3">
        <w:rPr>
          <w:rFonts w:ascii="Times New Roman" w:hAnsi="Times New Roman" w:cs="Times New Roman"/>
          <w:sz w:val="24"/>
          <w:szCs w:val="24"/>
          <w:lang w:eastAsia="en-US"/>
        </w:rPr>
        <w:t xml:space="preserve">Dopo la breve parentesi </w:t>
      </w:r>
      <w:r w:rsidR="00AC292B">
        <w:rPr>
          <w:rFonts w:ascii="Times New Roman" w:hAnsi="Times New Roman" w:cs="Times New Roman"/>
          <w:sz w:val="24"/>
          <w:szCs w:val="24"/>
          <w:lang w:eastAsia="en-US"/>
        </w:rPr>
        <w:t>del CEO</w:t>
      </w:r>
      <w:r w:rsidRPr="00DE19E3">
        <w:rPr>
          <w:rFonts w:ascii="Times New Roman" w:hAnsi="Times New Roman" w:cs="Times New Roman"/>
          <w:sz w:val="24"/>
          <w:szCs w:val="24"/>
          <w:lang w:eastAsia="en-US"/>
        </w:rPr>
        <w:t xml:space="preserve"> Cucchiani, </w:t>
      </w:r>
      <w:r w:rsidR="00C8622C" w:rsidRPr="00DE19E3">
        <w:rPr>
          <w:rFonts w:ascii="Times New Roman" w:hAnsi="Times New Roman" w:cs="Times New Roman"/>
          <w:sz w:val="24"/>
          <w:szCs w:val="24"/>
          <w:lang w:eastAsia="en-US"/>
        </w:rPr>
        <w:t xml:space="preserve">il nuovo Piano d’Impresa di Messina è caratterizzato </w:t>
      </w:r>
      <w:r w:rsidR="009360DD" w:rsidRPr="00DE19E3">
        <w:rPr>
          <w:rFonts w:ascii="Times New Roman" w:hAnsi="Times New Roman" w:cs="Times New Roman"/>
          <w:sz w:val="24"/>
          <w:szCs w:val="24"/>
          <w:lang w:eastAsia="en-US"/>
        </w:rPr>
        <w:t>dalla crescita dei ricavi attraverso lo sviluppo di nuove attività, l’aumento della redditività della clientela tradizionale e l’</w:t>
      </w:r>
      <w:r w:rsidR="009360DD">
        <w:rPr>
          <w:rFonts w:ascii="Times New Roman" w:hAnsi="Times New Roman" w:cs="Times New Roman"/>
          <w:sz w:val="24"/>
          <w:szCs w:val="24"/>
          <w:lang w:eastAsia="en-US"/>
        </w:rPr>
        <w:t>ottimizzazione dell’impiego d</w:t>
      </w:r>
      <w:r w:rsidR="009360DD" w:rsidRPr="00DE19E3">
        <w:rPr>
          <w:rFonts w:ascii="Times New Roman" w:hAnsi="Times New Roman" w:cs="Times New Roman"/>
          <w:sz w:val="24"/>
          <w:szCs w:val="24"/>
          <w:lang w:eastAsia="en-US"/>
        </w:rPr>
        <w:t>i capitali e d</w:t>
      </w:r>
      <w:r w:rsidR="009360DD">
        <w:rPr>
          <w:rFonts w:ascii="Times New Roman" w:hAnsi="Times New Roman" w:cs="Times New Roman"/>
          <w:sz w:val="24"/>
          <w:szCs w:val="24"/>
          <w:lang w:eastAsia="en-US"/>
        </w:rPr>
        <w:t>i</w:t>
      </w:r>
      <w:r w:rsidR="009360DD" w:rsidRPr="00DE19E3">
        <w:rPr>
          <w:rFonts w:ascii="Times New Roman" w:hAnsi="Times New Roman" w:cs="Times New Roman"/>
          <w:sz w:val="24"/>
          <w:szCs w:val="24"/>
          <w:lang w:eastAsia="en-US"/>
        </w:rPr>
        <w:t xml:space="preserve"> liquidità</w:t>
      </w:r>
      <w:r w:rsidR="009360DD">
        <w:rPr>
          <w:rFonts w:ascii="Times New Roman" w:hAnsi="Times New Roman" w:cs="Times New Roman"/>
          <w:sz w:val="24"/>
          <w:szCs w:val="24"/>
          <w:lang w:eastAsia="en-US"/>
        </w:rPr>
        <w:t xml:space="preserve">, </w:t>
      </w:r>
      <w:r w:rsidR="00C8622C" w:rsidRPr="00DE19E3">
        <w:rPr>
          <w:rFonts w:ascii="Times New Roman" w:hAnsi="Times New Roman" w:cs="Times New Roman"/>
          <w:sz w:val="24"/>
          <w:szCs w:val="24"/>
          <w:lang w:eastAsia="en-US"/>
        </w:rPr>
        <w:t xml:space="preserve">dal governo </w:t>
      </w:r>
      <w:r w:rsidR="009360DD">
        <w:rPr>
          <w:rFonts w:ascii="Times New Roman" w:hAnsi="Times New Roman" w:cs="Times New Roman"/>
          <w:sz w:val="24"/>
          <w:szCs w:val="24"/>
          <w:lang w:eastAsia="en-US"/>
        </w:rPr>
        <w:t xml:space="preserve">- </w:t>
      </w:r>
      <w:r w:rsidR="00C8622C" w:rsidRPr="00DE19E3">
        <w:rPr>
          <w:rFonts w:ascii="Times New Roman" w:hAnsi="Times New Roman" w:cs="Times New Roman"/>
          <w:sz w:val="24"/>
          <w:szCs w:val="24"/>
          <w:lang w:eastAsia="en-US"/>
        </w:rPr>
        <w:t xml:space="preserve">e non dalla riduzione </w:t>
      </w:r>
      <w:r w:rsidR="009360DD">
        <w:rPr>
          <w:rFonts w:ascii="Times New Roman" w:hAnsi="Times New Roman" w:cs="Times New Roman"/>
          <w:sz w:val="24"/>
          <w:szCs w:val="24"/>
          <w:lang w:eastAsia="en-US"/>
        </w:rPr>
        <w:t xml:space="preserve">- </w:t>
      </w:r>
      <w:r w:rsidR="00C8622C" w:rsidRPr="00DE19E3">
        <w:rPr>
          <w:rFonts w:ascii="Times New Roman" w:hAnsi="Times New Roman" w:cs="Times New Roman"/>
          <w:sz w:val="24"/>
          <w:szCs w:val="24"/>
          <w:lang w:eastAsia="en-US"/>
        </w:rPr>
        <w:t>dei costi.</w:t>
      </w:r>
      <w:r w:rsidR="00DF5A17" w:rsidRPr="00DE19E3">
        <w:rPr>
          <w:rFonts w:ascii="Times New Roman" w:hAnsi="Times New Roman" w:cs="Times New Roman"/>
          <w:sz w:val="24"/>
          <w:szCs w:val="24"/>
          <w:lang w:eastAsia="en-US"/>
        </w:rPr>
        <w:t xml:space="preserve"> </w:t>
      </w:r>
      <w:r w:rsidR="00C8622C" w:rsidRPr="00DE19E3">
        <w:rPr>
          <w:rFonts w:ascii="Times New Roman" w:hAnsi="Times New Roman" w:cs="Times New Roman"/>
          <w:sz w:val="24"/>
          <w:szCs w:val="24"/>
          <w:lang w:eastAsia="en-US"/>
        </w:rPr>
        <w:t xml:space="preserve">Il Piano </w:t>
      </w:r>
      <w:r w:rsidR="00DF5A17" w:rsidRPr="00DE19E3">
        <w:rPr>
          <w:rFonts w:ascii="Times New Roman" w:hAnsi="Times New Roman" w:cs="Times New Roman"/>
          <w:sz w:val="24"/>
          <w:szCs w:val="24"/>
          <w:lang w:eastAsia="en-US"/>
        </w:rPr>
        <w:t xml:space="preserve">quantifica </w:t>
      </w:r>
      <w:r w:rsidR="00C8622C" w:rsidRPr="00DE19E3">
        <w:rPr>
          <w:rFonts w:ascii="Times New Roman" w:hAnsi="Times New Roman" w:cs="Times New Roman"/>
          <w:sz w:val="24"/>
          <w:szCs w:val="24"/>
          <w:lang w:eastAsia="en-US"/>
        </w:rPr>
        <w:t xml:space="preserve">4.500 </w:t>
      </w:r>
      <w:r w:rsidR="00845291" w:rsidRPr="008B4C45">
        <w:rPr>
          <w:rFonts w:ascii="Times New Roman" w:hAnsi="Times New Roman" w:cs="Times New Roman"/>
          <w:color w:val="000000"/>
          <w:sz w:val="24"/>
          <w:szCs w:val="24"/>
          <w:lang w:eastAsia="en-US"/>
        </w:rPr>
        <w:t>“</w:t>
      </w:r>
      <w:r w:rsidR="00C8622C" w:rsidRPr="008B4C45">
        <w:rPr>
          <w:rFonts w:ascii="Times New Roman" w:hAnsi="Times New Roman" w:cs="Times New Roman"/>
          <w:color w:val="000000"/>
          <w:sz w:val="24"/>
          <w:szCs w:val="24"/>
          <w:lang w:eastAsia="en-US"/>
        </w:rPr>
        <w:t>eccedenze di capacità produttiva</w:t>
      </w:r>
      <w:r w:rsidR="00845291" w:rsidRPr="008B4C45">
        <w:rPr>
          <w:rFonts w:ascii="Times New Roman" w:hAnsi="Times New Roman" w:cs="Times New Roman"/>
          <w:color w:val="000000"/>
          <w:sz w:val="24"/>
          <w:szCs w:val="24"/>
          <w:lang w:eastAsia="en-US"/>
        </w:rPr>
        <w:t>”</w:t>
      </w:r>
      <w:r w:rsidR="00AE1C6C" w:rsidRPr="00DE19E3">
        <w:rPr>
          <w:rFonts w:ascii="Times New Roman" w:hAnsi="Times New Roman" w:cs="Times New Roman"/>
          <w:sz w:val="24"/>
          <w:szCs w:val="24"/>
          <w:lang w:eastAsia="en-US"/>
        </w:rPr>
        <w:t>: le eccedenze non sono però esuberi</w:t>
      </w:r>
      <w:r w:rsidR="00845291">
        <w:rPr>
          <w:rFonts w:ascii="Times New Roman" w:hAnsi="Times New Roman" w:cs="Times New Roman"/>
          <w:sz w:val="24"/>
          <w:szCs w:val="24"/>
          <w:lang w:eastAsia="en-US"/>
        </w:rPr>
        <w:t xml:space="preserve"> </w:t>
      </w:r>
      <w:r w:rsidR="00845291" w:rsidRPr="008B4C45">
        <w:rPr>
          <w:rFonts w:ascii="Times New Roman" w:hAnsi="Times New Roman" w:cs="Times New Roman"/>
          <w:color w:val="000000"/>
          <w:sz w:val="24"/>
          <w:szCs w:val="24"/>
          <w:lang w:eastAsia="en-US"/>
        </w:rPr>
        <w:t>di personale</w:t>
      </w:r>
      <w:r w:rsidR="008D67AD">
        <w:rPr>
          <w:rFonts w:ascii="Times New Roman" w:hAnsi="Times New Roman" w:cs="Times New Roman"/>
          <w:color w:val="000000"/>
          <w:sz w:val="24"/>
          <w:szCs w:val="24"/>
          <w:lang w:eastAsia="en-US"/>
        </w:rPr>
        <w:t>,</w:t>
      </w:r>
      <w:r w:rsidR="00AE1C6C" w:rsidRPr="00DE19E3">
        <w:rPr>
          <w:rFonts w:ascii="Times New Roman" w:hAnsi="Times New Roman" w:cs="Times New Roman"/>
          <w:sz w:val="24"/>
          <w:szCs w:val="24"/>
          <w:lang w:eastAsia="en-US"/>
        </w:rPr>
        <w:t xml:space="preserve"> perché destinate </w:t>
      </w:r>
      <w:r w:rsidR="009360DD">
        <w:rPr>
          <w:rFonts w:ascii="Times New Roman" w:hAnsi="Times New Roman" w:cs="Times New Roman"/>
          <w:sz w:val="24"/>
          <w:szCs w:val="24"/>
          <w:lang w:eastAsia="en-US"/>
        </w:rPr>
        <w:t>all</w:t>
      </w:r>
      <w:r w:rsidR="008B4C45">
        <w:rPr>
          <w:rFonts w:ascii="Times New Roman" w:hAnsi="Times New Roman" w:cs="Times New Roman"/>
          <w:sz w:val="24"/>
          <w:szCs w:val="24"/>
          <w:lang w:eastAsia="en-US"/>
        </w:rPr>
        <w:t xml:space="preserve">a riconversione </w:t>
      </w:r>
      <w:r w:rsidR="008D67AD">
        <w:rPr>
          <w:rFonts w:ascii="Times New Roman" w:hAnsi="Times New Roman" w:cs="Times New Roman"/>
          <w:sz w:val="24"/>
          <w:szCs w:val="24"/>
          <w:lang w:eastAsia="en-US"/>
        </w:rPr>
        <w:t>per sostenere</w:t>
      </w:r>
      <w:r w:rsidR="008B4C45">
        <w:rPr>
          <w:rFonts w:ascii="Times New Roman" w:hAnsi="Times New Roman" w:cs="Times New Roman"/>
          <w:sz w:val="24"/>
          <w:szCs w:val="24"/>
          <w:lang w:eastAsia="en-US"/>
        </w:rPr>
        <w:t xml:space="preserve"> </w:t>
      </w:r>
      <w:r w:rsidR="00514962">
        <w:rPr>
          <w:rFonts w:ascii="Times New Roman" w:hAnsi="Times New Roman" w:cs="Times New Roman"/>
          <w:sz w:val="24"/>
          <w:szCs w:val="24"/>
          <w:lang w:eastAsia="en-US"/>
        </w:rPr>
        <w:t xml:space="preserve">le </w:t>
      </w:r>
      <w:r w:rsidR="008D67AD">
        <w:rPr>
          <w:rFonts w:ascii="Times New Roman" w:hAnsi="Times New Roman" w:cs="Times New Roman"/>
          <w:sz w:val="24"/>
          <w:szCs w:val="24"/>
          <w:lang w:eastAsia="en-US"/>
        </w:rPr>
        <w:t xml:space="preserve">nuove </w:t>
      </w:r>
      <w:r w:rsidR="009360DD">
        <w:rPr>
          <w:rFonts w:ascii="Times New Roman" w:hAnsi="Times New Roman" w:cs="Times New Roman"/>
          <w:sz w:val="24"/>
          <w:szCs w:val="24"/>
          <w:lang w:eastAsia="en-US"/>
        </w:rPr>
        <w:t>iniziative del Gruppo</w:t>
      </w:r>
      <w:r w:rsidR="00AE1C6C" w:rsidRPr="00DE19E3">
        <w:rPr>
          <w:rFonts w:ascii="Times New Roman" w:hAnsi="Times New Roman" w:cs="Times New Roman"/>
          <w:sz w:val="24"/>
          <w:szCs w:val="24"/>
          <w:lang w:eastAsia="en-US"/>
        </w:rPr>
        <w:t>.</w:t>
      </w:r>
    </w:p>
    <w:p w:rsidR="005F7103" w:rsidRPr="00DE19E3" w:rsidRDefault="00AE1C6C" w:rsidP="00DE19E3">
      <w:pPr>
        <w:suppressAutoHyphens w:val="0"/>
        <w:rPr>
          <w:rFonts w:ascii="Times New Roman" w:hAnsi="Times New Roman" w:cs="Times New Roman"/>
          <w:sz w:val="24"/>
          <w:szCs w:val="24"/>
          <w:lang w:eastAsia="en-US"/>
        </w:rPr>
      </w:pPr>
      <w:r w:rsidRPr="00DE19E3">
        <w:rPr>
          <w:rFonts w:ascii="Times New Roman" w:hAnsi="Times New Roman" w:cs="Times New Roman"/>
          <w:sz w:val="24"/>
          <w:szCs w:val="24"/>
          <w:lang w:eastAsia="en-US"/>
        </w:rPr>
        <w:t xml:space="preserve">Il </w:t>
      </w:r>
      <w:r w:rsidR="00DF5A17" w:rsidRPr="00DE19E3">
        <w:rPr>
          <w:rFonts w:ascii="Times New Roman" w:hAnsi="Times New Roman" w:cs="Times New Roman"/>
          <w:sz w:val="24"/>
          <w:szCs w:val="24"/>
          <w:lang w:eastAsia="en-US"/>
        </w:rPr>
        <w:t>P</w:t>
      </w:r>
      <w:r w:rsidRPr="00DE19E3">
        <w:rPr>
          <w:rFonts w:ascii="Times New Roman" w:hAnsi="Times New Roman" w:cs="Times New Roman"/>
          <w:sz w:val="24"/>
          <w:szCs w:val="24"/>
          <w:lang w:eastAsia="en-US"/>
        </w:rPr>
        <w:t xml:space="preserve">iano prevede il varo di Banca 5 per lo sviluppo dei clienti base a bassa redditività, la crescita della multicanalità integrata tra filiale fisica, filiale on line, web, dispositivi mobili, </w:t>
      </w:r>
      <w:r w:rsidR="009360DD" w:rsidRPr="00DE19E3">
        <w:rPr>
          <w:rFonts w:ascii="Times New Roman" w:hAnsi="Times New Roman" w:cs="Times New Roman"/>
          <w:sz w:val="24"/>
          <w:szCs w:val="24"/>
          <w:lang w:eastAsia="en-US"/>
        </w:rPr>
        <w:t>la s</w:t>
      </w:r>
      <w:r w:rsidR="008A6537">
        <w:rPr>
          <w:rFonts w:ascii="Times New Roman" w:hAnsi="Times New Roman" w:cs="Times New Roman"/>
          <w:sz w:val="24"/>
          <w:szCs w:val="24"/>
          <w:lang w:eastAsia="en-US"/>
        </w:rPr>
        <w:t xml:space="preserve">pecializzazione </w:t>
      </w:r>
      <w:r w:rsidR="009360DD" w:rsidRPr="00DE19E3">
        <w:rPr>
          <w:rFonts w:ascii="Times New Roman" w:hAnsi="Times New Roman" w:cs="Times New Roman"/>
          <w:sz w:val="24"/>
          <w:szCs w:val="24"/>
          <w:lang w:eastAsia="en-US"/>
        </w:rPr>
        <w:t>e allocazione della clientela imprese, personal e retail su filiali distinte</w:t>
      </w:r>
      <w:r w:rsidR="009360DD">
        <w:rPr>
          <w:rFonts w:ascii="Times New Roman" w:hAnsi="Times New Roman" w:cs="Times New Roman"/>
          <w:sz w:val="24"/>
          <w:szCs w:val="24"/>
          <w:lang w:eastAsia="en-US"/>
        </w:rPr>
        <w:t>,</w:t>
      </w:r>
      <w:r w:rsidR="009360DD" w:rsidRPr="00DE19E3">
        <w:rPr>
          <w:rFonts w:ascii="Times New Roman" w:hAnsi="Times New Roman" w:cs="Times New Roman"/>
          <w:sz w:val="24"/>
          <w:szCs w:val="24"/>
          <w:lang w:eastAsia="en-US"/>
        </w:rPr>
        <w:t xml:space="preserve"> </w:t>
      </w:r>
      <w:r w:rsidR="009A1D64" w:rsidRPr="00DE19E3">
        <w:rPr>
          <w:rFonts w:ascii="Times New Roman" w:hAnsi="Times New Roman" w:cs="Times New Roman"/>
          <w:sz w:val="24"/>
          <w:szCs w:val="24"/>
          <w:lang w:eastAsia="en-US"/>
        </w:rPr>
        <w:t xml:space="preserve">la </w:t>
      </w:r>
      <w:r w:rsidR="009360DD">
        <w:rPr>
          <w:rFonts w:ascii="Times New Roman" w:hAnsi="Times New Roman" w:cs="Times New Roman"/>
          <w:sz w:val="24"/>
          <w:szCs w:val="24"/>
          <w:lang w:eastAsia="en-US"/>
        </w:rPr>
        <w:t>creazione del</w:t>
      </w:r>
      <w:r w:rsidR="00827B48">
        <w:rPr>
          <w:rFonts w:ascii="Times New Roman" w:hAnsi="Times New Roman" w:cs="Times New Roman"/>
          <w:sz w:val="24"/>
          <w:szCs w:val="24"/>
          <w:lang w:eastAsia="en-US"/>
        </w:rPr>
        <w:t>l</w:t>
      </w:r>
      <w:r w:rsidR="008D67AD">
        <w:rPr>
          <w:rFonts w:ascii="Times New Roman" w:hAnsi="Times New Roman" w:cs="Times New Roman"/>
          <w:sz w:val="24"/>
          <w:szCs w:val="24"/>
          <w:lang w:eastAsia="en-US"/>
        </w:rPr>
        <w:t>a</w:t>
      </w:r>
      <w:r w:rsidR="00827B48">
        <w:rPr>
          <w:rFonts w:ascii="Times New Roman" w:hAnsi="Times New Roman" w:cs="Times New Roman"/>
          <w:sz w:val="24"/>
          <w:szCs w:val="24"/>
          <w:lang w:eastAsia="en-US"/>
        </w:rPr>
        <w:t xml:space="preserve"> </w:t>
      </w:r>
      <w:r w:rsidR="00827B48" w:rsidRPr="008D67AD">
        <w:rPr>
          <w:rFonts w:ascii="Times New Roman" w:hAnsi="Times New Roman" w:cs="Times New Roman"/>
          <w:color w:val="000000"/>
          <w:sz w:val="24"/>
          <w:szCs w:val="24"/>
          <w:lang w:eastAsia="en-US"/>
        </w:rPr>
        <w:t>Divisione</w:t>
      </w:r>
      <w:r w:rsidR="009360DD">
        <w:rPr>
          <w:rFonts w:ascii="Times New Roman" w:hAnsi="Times New Roman" w:cs="Times New Roman"/>
          <w:sz w:val="24"/>
          <w:szCs w:val="24"/>
          <w:lang w:eastAsia="en-US"/>
        </w:rPr>
        <w:t xml:space="preserve"> </w:t>
      </w:r>
      <w:r w:rsidRPr="00DE19E3">
        <w:rPr>
          <w:rFonts w:ascii="Times New Roman" w:hAnsi="Times New Roman" w:cs="Times New Roman"/>
          <w:sz w:val="24"/>
          <w:szCs w:val="24"/>
          <w:lang w:eastAsia="en-US"/>
        </w:rPr>
        <w:t>Private</w:t>
      </w:r>
      <w:r w:rsidR="009360DD">
        <w:rPr>
          <w:rFonts w:ascii="Times New Roman" w:hAnsi="Times New Roman" w:cs="Times New Roman"/>
          <w:sz w:val="24"/>
          <w:szCs w:val="24"/>
          <w:lang w:eastAsia="en-US"/>
        </w:rPr>
        <w:t xml:space="preserve"> Banking</w:t>
      </w:r>
      <w:r w:rsidR="00827B48">
        <w:rPr>
          <w:rFonts w:ascii="Times New Roman" w:hAnsi="Times New Roman" w:cs="Times New Roman"/>
          <w:sz w:val="24"/>
          <w:szCs w:val="24"/>
          <w:lang w:eastAsia="en-US"/>
        </w:rPr>
        <w:t xml:space="preserve">, </w:t>
      </w:r>
      <w:r w:rsidR="008D67AD" w:rsidRPr="008D67AD">
        <w:rPr>
          <w:rFonts w:ascii="Times New Roman" w:hAnsi="Times New Roman" w:cs="Times New Roman"/>
          <w:color w:val="000000"/>
          <w:sz w:val="24"/>
          <w:szCs w:val="24"/>
          <w:lang w:eastAsia="en-US"/>
        </w:rPr>
        <w:t xml:space="preserve">della </w:t>
      </w:r>
      <w:r w:rsidR="00827B48" w:rsidRPr="008D67AD">
        <w:rPr>
          <w:rFonts w:ascii="Times New Roman" w:hAnsi="Times New Roman" w:cs="Times New Roman"/>
          <w:color w:val="000000"/>
          <w:sz w:val="24"/>
          <w:szCs w:val="24"/>
          <w:lang w:eastAsia="en-US"/>
        </w:rPr>
        <w:t>Divisione</w:t>
      </w:r>
      <w:r w:rsidR="00827B48">
        <w:rPr>
          <w:rFonts w:ascii="Times New Roman" w:hAnsi="Times New Roman" w:cs="Times New Roman"/>
          <w:sz w:val="24"/>
          <w:szCs w:val="24"/>
          <w:lang w:eastAsia="en-US"/>
        </w:rPr>
        <w:t xml:space="preserve"> Insurance </w:t>
      </w:r>
      <w:r w:rsidR="00827B48" w:rsidRPr="008D67AD">
        <w:rPr>
          <w:rFonts w:ascii="Times New Roman" w:hAnsi="Times New Roman" w:cs="Times New Roman"/>
          <w:color w:val="000000"/>
          <w:sz w:val="24"/>
          <w:szCs w:val="24"/>
          <w:lang w:eastAsia="en-US"/>
        </w:rPr>
        <w:t>e</w:t>
      </w:r>
      <w:r w:rsidRPr="008D67AD">
        <w:rPr>
          <w:rFonts w:ascii="Times New Roman" w:hAnsi="Times New Roman" w:cs="Times New Roman"/>
          <w:color w:val="000000"/>
          <w:sz w:val="24"/>
          <w:szCs w:val="24"/>
          <w:lang w:eastAsia="en-US"/>
        </w:rPr>
        <w:t xml:space="preserve"> </w:t>
      </w:r>
      <w:r w:rsidR="008D67AD">
        <w:rPr>
          <w:rFonts w:ascii="Times New Roman" w:hAnsi="Times New Roman" w:cs="Times New Roman"/>
          <w:color w:val="000000"/>
          <w:sz w:val="24"/>
          <w:szCs w:val="24"/>
          <w:lang w:eastAsia="en-US"/>
        </w:rPr>
        <w:t>della B</w:t>
      </w:r>
      <w:r w:rsidR="00827B48" w:rsidRPr="008D67AD">
        <w:rPr>
          <w:rFonts w:ascii="Times New Roman" w:hAnsi="Times New Roman" w:cs="Times New Roman"/>
          <w:color w:val="000000"/>
          <w:sz w:val="24"/>
          <w:szCs w:val="24"/>
          <w:lang w:eastAsia="en-US"/>
        </w:rPr>
        <w:t xml:space="preserve">usiness </w:t>
      </w:r>
      <w:r w:rsidR="008D67AD">
        <w:rPr>
          <w:rFonts w:ascii="Times New Roman" w:hAnsi="Times New Roman" w:cs="Times New Roman"/>
          <w:color w:val="000000"/>
          <w:sz w:val="24"/>
          <w:szCs w:val="24"/>
          <w:lang w:eastAsia="en-US"/>
        </w:rPr>
        <w:t>U</w:t>
      </w:r>
      <w:r w:rsidR="00827B48" w:rsidRPr="008D67AD">
        <w:rPr>
          <w:rFonts w:ascii="Times New Roman" w:hAnsi="Times New Roman" w:cs="Times New Roman"/>
          <w:color w:val="000000"/>
          <w:sz w:val="24"/>
          <w:szCs w:val="24"/>
          <w:lang w:eastAsia="en-US"/>
        </w:rPr>
        <w:t xml:space="preserve">nit Capital Light Bank, </w:t>
      </w:r>
      <w:r w:rsidR="009360DD" w:rsidRPr="008D67AD">
        <w:rPr>
          <w:rFonts w:ascii="Times New Roman" w:hAnsi="Times New Roman" w:cs="Times New Roman"/>
          <w:color w:val="000000"/>
          <w:sz w:val="24"/>
          <w:szCs w:val="24"/>
          <w:lang w:eastAsia="en-US"/>
        </w:rPr>
        <w:t xml:space="preserve">lo sviluppo di nuovi mestieri </w:t>
      </w:r>
      <w:r w:rsidRPr="008D67AD">
        <w:rPr>
          <w:rFonts w:ascii="Times New Roman" w:hAnsi="Times New Roman" w:cs="Times New Roman"/>
          <w:color w:val="000000"/>
          <w:sz w:val="24"/>
          <w:szCs w:val="24"/>
          <w:lang w:eastAsia="en-US"/>
        </w:rPr>
        <w:t>come I</w:t>
      </w:r>
      <w:r w:rsidR="00827B48" w:rsidRPr="008D67AD">
        <w:rPr>
          <w:rFonts w:ascii="Times New Roman" w:hAnsi="Times New Roman" w:cs="Times New Roman"/>
          <w:color w:val="000000"/>
          <w:sz w:val="24"/>
          <w:szCs w:val="24"/>
          <w:lang w:eastAsia="en-US"/>
        </w:rPr>
        <w:t>ntesa Sanpaolo</w:t>
      </w:r>
      <w:r w:rsidRPr="008D67AD">
        <w:rPr>
          <w:rFonts w:ascii="Times New Roman" w:hAnsi="Times New Roman" w:cs="Times New Roman"/>
          <w:color w:val="000000"/>
          <w:sz w:val="24"/>
          <w:szCs w:val="24"/>
          <w:lang w:eastAsia="en-US"/>
        </w:rPr>
        <w:t xml:space="preserve"> Casa, la prosecuzione della</w:t>
      </w:r>
      <w:r w:rsidRPr="00DE19E3">
        <w:rPr>
          <w:rFonts w:ascii="Times New Roman" w:hAnsi="Times New Roman" w:cs="Times New Roman"/>
          <w:sz w:val="24"/>
          <w:szCs w:val="24"/>
          <w:lang w:eastAsia="en-US"/>
        </w:rPr>
        <w:t xml:space="preserve"> semplificazione </w:t>
      </w:r>
      <w:r w:rsidR="009360DD">
        <w:rPr>
          <w:rFonts w:ascii="Times New Roman" w:hAnsi="Times New Roman" w:cs="Times New Roman"/>
          <w:sz w:val="24"/>
          <w:szCs w:val="24"/>
          <w:lang w:eastAsia="en-US"/>
        </w:rPr>
        <w:t xml:space="preserve">societaria </w:t>
      </w:r>
      <w:r w:rsidR="00DF5A17" w:rsidRPr="00DE19E3">
        <w:rPr>
          <w:rFonts w:ascii="Times New Roman" w:hAnsi="Times New Roman" w:cs="Times New Roman"/>
          <w:sz w:val="24"/>
          <w:szCs w:val="24"/>
          <w:lang w:eastAsia="en-US"/>
        </w:rPr>
        <w:t>con nuove fusioni</w:t>
      </w:r>
      <w:r w:rsidR="009360DD">
        <w:rPr>
          <w:rFonts w:ascii="Times New Roman" w:hAnsi="Times New Roman" w:cs="Times New Roman"/>
          <w:sz w:val="24"/>
          <w:szCs w:val="24"/>
          <w:lang w:eastAsia="en-US"/>
        </w:rPr>
        <w:t xml:space="preserve"> delle Banche Rete e fabbriche prodotto</w:t>
      </w:r>
      <w:r w:rsidR="008A6537">
        <w:rPr>
          <w:rFonts w:ascii="Times New Roman" w:hAnsi="Times New Roman" w:cs="Times New Roman"/>
          <w:sz w:val="24"/>
          <w:szCs w:val="24"/>
          <w:lang w:eastAsia="en-US"/>
        </w:rPr>
        <w:t>, la continua ottimizzazione del presidio territoriale</w:t>
      </w:r>
      <w:r w:rsidR="00DF5A17" w:rsidRPr="00DE19E3">
        <w:rPr>
          <w:rFonts w:ascii="Times New Roman" w:hAnsi="Times New Roman" w:cs="Times New Roman"/>
          <w:sz w:val="24"/>
          <w:szCs w:val="24"/>
          <w:lang w:eastAsia="en-US"/>
        </w:rPr>
        <w:t>.</w:t>
      </w:r>
    </w:p>
    <w:p w:rsidR="007F2155" w:rsidRPr="00DE19E3" w:rsidRDefault="00CC1DEB" w:rsidP="00DE19E3">
      <w:pPr>
        <w:suppressAutoHyphens w:val="0"/>
        <w:rPr>
          <w:rFonts w:ascii="Times New Roman" w:hAnsi="Times New Roman" w:cs="Times New Roman"/>
          <w:sz w:val="24"/>
          <w:szCs w:val="24"/>
          <w:lang w:eastAsia="en-US"/>
        </w:rPr>
      </w:pPr>
      <w:r w:rsidRPr="00DE19E3">
        <w:rPr>
          <w:rFonts w:ascii="Times New Roman" w:hAnsi="Times New Roman" w:cs="Times New Roman"/>
          <w:sz w:val="24"/>
          <w:szCs w:val="24"/>
          <w:lang w:eastAsia="en-US"/>
        </w:rPr>
        <w:t xml:space="preserve">Per la </w:t>
      </w:r>
      <w:r w:rsidR="00187FDB">
        <w:rPr>
          <w:rFonts w:ascii="Times New Roman" w:hAnsi="Times New Roman" w:cs="Times New Roman"/>
          <w:sz w:val="24"/>
          <w:szCs w:val="24"/>
          <w:lang w:eastAsia="en-US"/>
        </w:rPr>
        <w:t>FISAC</w:t>
      </w:r>
      <w:r w:rsidRPr="00DE19E3">
        <w:rPr>
          <w:rFonts w:ascii="Times New Roman" w:hAnsi="Times New Roman" w:cs="Times New Roman"/>
          <w:sz w:val="24"/>
          <w:szCs w:val="24"/>
          <w:lang w:eastAsia="en-US"/>
        </w:rPr>
        <w:t xml:space="preserve"> e il sindacato unitario del Gruppo si presenta </w:t>
      </w:r>
      <w:r w:rsidRPr="00592C91">
        <w:rPr>
          <w:rFonts w:ascii="Times New Roman" w:hAnsi="Times New Roman" w:cs="Times New Roman"/>
          <w:b/>
          <w:sz w:val="24"/>
          <w:szCs w:val="24"/>
          <w:lang w:eastAsia="en-US"/>
        </w:rPr>
        <w:t>una nuova sfida: passare da un</w:t>
      </w:r>
      <w:r w:rsidRPr="00DE19E3">
        <w:rPr>
          <w:rFonts w:ascii="Times New Roman" w:hAnsi="Times New Roman" w:cs="Times New Roman"/>
          <w:sz w:val="24"/>
          <w:szCs w:val="24"/>
          <w:lang w:eastAsia="en-US"/>
        </w:rPr>
        <w:t xml:space="preserve"> </w:t>
      </w:r>
      <w:r w:rsidRPr="00592C91">
        <w:rPr>
          <w:rFonts w:ascii="Times New Roman" w:hAnsi="Times New Roman" w:cs="Times New Roman"/>
          <w:b/>
          <w:sz w:val="24"/>
          <w:szCs w:val="24"/>
          <w:lang w:eastAsia="en-US"/>
        </w:rPr>
        <w:t>negoziato di tagli</w:t>
      </w:r>
      <w:r w:rsidRPr="00DE19E3">
        <w:rPr>
          <w:rFonts w:ascii="Times New Roman" w:hAnsi="Times New Roman" w:cs="Times New Roman"/>
          <w:sz w:val="24"/>
          <w:szCs w:val="24"/>
          <w:lang w:eastAsia="en-US"/>
        </w:rPr>
        <w:t xml:space="preserve"> di costo e di </w:t>
      </w:r>
      <w:r w:rsidR="00827B48" w:rsidRPr="008D67AD">
        <w:rPr>
          <w:rFonts w:ascii="Times New Roman" w:hAnsi="Times New Roman" w:cs="Times New Roman"/>
          <w:color w:val="000000"/>
          <w:sz w:val="24"/>
          <w:szCs w:val="24"/>
          <w:lang w:eastAsia="en-US"/>
        </w:rPr>
        <w:t>riduzione</w:t>
      </w:r>
      <w:r w:rsidR="00827B48">
        <w:rPr>
          <w:rFonts w:ascii="Times New Roman" w:hAnsi="Times New Roman" w:cs="Times New Roman"/>
          <w:sz w:val="24"/>
          <w:szCs w:val="24"/>
          <w:lang w:eastAsia="en-US"/>
        </w:rPr>
        <w:t xml:space="preserve"> </w:t>
      </w:r>
      <w:r w:rsidRPr="00DE19E3">
        <w:rPr>
          <w:rFonts w:ascii="Times New Roman" w:hAnsi="Times New Roman" w:cs="Times New Roman"/>
          <w:sz w:val="24"/>
          <w:szCs w:val="24"/>
          <w:lang w:eastAsia="en-US"/>
        </w:rPr>
        <w:t>di personale, analiticamente definito</w:t>
      </w:r>
      <w:r w:rsidR="00827B48">
        <w:rPr>
          <w:rFonts w:ascii="Times New Roman" w:hAnsi="Times New Roman" w:cs="Times New Roman"/>
          <w:sz w:val="24"/>
          <w:szCs w:val="24"/>
          <w:lang w:eastAsia="en-US"/>
        </w:rPr>
        <w:t xml:space="preserve"> dalle procedure di legge e di c</w:t>
      </w:r>
      <w:r w:rsidRPr="00DE19E3">
        <w:rPr>
          <w:rFonts w:ascii="Times New Roman" w:hAnsi="Times New Roman" w:cs="Times New Roman"/>
          <w:sz w:val="24"/>
          <w:szCs w:val="24"/>
          <w:lang w:eastAsia="en-US"/>
        </w:rPr>
        <w:t xml:space="preserve">ontratto, </w:t>
      </w:r>
      <w:r w:rsidRPr="00592C91">
        <w:rPr>
          <w:rFonts w:ascii="Times New Roman" w:hAnsi="Times New Roman" w:cs="Times New Roman"/>
          <w:b/>
          <w:sz w:val="24"/>
          <w:szCs w:val="24"/>
          <w:lang w:eastAsia="en-US"/>
        </w:rPr>
        <w:t>al negoziato della nuova organizzazione del lavoro</w:t>
      </w:r>
      <w:r w:rsidRPr="00DE19E3">
        <w:rPr>
          <w:rFonts w:ascii="Times New Roman" w:hAnsi="Times New Roman" w:cs="Times New Roman"/>
          <w:sz w:val="24"/>
          <w:szCs w:val="24"/>
          <w:lang w:eastAsia="en-US"/>
        </w:rPr>
        <w:t xml:space="preserve">, potenzialmente in conflitto con le regole del CCNL e contrattualmente non dovuto, reso più difficile per </w:t>
      </w:r>
      <w:r w:rsidR="007F2155" w:rsidRPr="00DE19E3">
        <w:rPr>
          <w:rFonts w:ascii="Times New Roman" w:hAnsi="Times New Roman" w:cs="Times New Roman"/>
          <w:sz w:val="24"/>
          <w:szCs w:val="24"/>
          <w:lang w:eastAsia="en-US"/>
        </w:rPr>
        <w:t xml:space="preserve">l’attacco </w:t>
      </w:r>
      <w:r w:rsidR="009A1D64" w:rsidRPr="00DE19E3">
        <w:rPr>
          <w:rFonts w:ascii="Times New Roman" w:hAnsi="Times New Roman" w:cs="Times New Roman"/>
          <w:sz w:val="24"/>
          <w:szCs w:val="24"/>
          <w:lang w:eastAsia="en-US"/>
        </w:rPr>
        <w:t xml:space="preserve">condotto dal Governo </w:t>
      </w:r>
      <w:r w:rsidR="007F2155" w:rsidRPr="00DE19E3">
        <w:rPr>
          <w:rFonts w:ascii="Times New Roman" w:hAnsi="Times New Roman" w:cs="Times New Roman"/>
          <w:sz w:val="24"/>
          <w:szCs w:val="24"/>
          <w:lang w:eastAsia="en-US"/>
        </w:rPr>
        <w:t>ai Contratti e ai sindacati, considerati una zavorra della ripresa produttiva.</w:t>
      </w:r>
    </w:p>
    <w:p w:rsidR="00E2052C" w:rsidRPr="00DE19E3" w:rsidRDefault="00E2052C" w:rsidP="00DE19E3">
      <w:pPr>
        <w:suppressAutoHyphens w:val="0"/>
        <w:rPr>
          <w:rFonts w:ascii="Times New Roman" w:hAnsi="Times New Roman" w:cs="Times New Roman"/>
          <w:sz w:val="24"/>
          <w:szCs w:val="24"/>
          <w:lang w:eastAsia="en-US"/>
        </w:rPr>
      </w:pPr>
      <w:r w:rsidRPr="00DE19E3">
        <w:rPr>
          <w:rFonts w:ascii="Times New Roman" w:hAnsi="Times New Roman" w:cs="Times New Roman"/>
          <w:sz w:val="24"/>
          <w:szCs w:val="24"/>
          <w:lang w:eastAsia="en-US"/>
        </w:rPr>
        <w:t>L’avvio della realizz</w:t>
      </w:r>
      <w:r w:rsidR="00827B48">
        <w:rPr>
          <w:rFonts w:ascii="Times New Roman" w:hAnsi="Times New Roman" w:cs="Times New Roman"/>
          <w:sz w:val="24"/>
          <w:szCs w:val="24"/>
          <w:lang w:eastAsia="en-US"/>
        </w:rPr>
        <w:t xml:space="preserve">azione del </w:t>
      </w:r>
      <w:r w:rsidR="00827B48" w:rsidRPr="00827B48">
        <w:rPr>
          <w:rFonts w:ascii="Times New Roman" w:hAnsi="Times New Roman" w:cs="Times New Roman"/>
          <w:sz w:val="24"/>
          <w:szCs w:val="24"/>
          <w:lang w:eastAsia="en-US"/>
        </w:rPr>
        <w:t>P</w:t>
      </w:r>
      <w:r w:rsidR="00827B48">
        <w:rPr>
          <w:rFonts w:ascii="Times New Roman" w:hAnsi="Times New Roman" w:cs="Times New Roman"/>
          <w:sz w:val="24"/>
          <w:szCs w:val="24"/>
          <w:lang w:eastAsia="en-US"/>
        </w:rPr>
        <w:t>iano da parte dell’a</w:t>
      </w:r>
      <w:r w:rsidRPr="00DE19E3">
        <w:rPr>
          <w:rFonts w:ascii="Times New Roman" w:hAnsi="Times New Roman" w:cs="Times New Roman"/>
          <w:sz w:val="24"/>
          <w:szCs w:val="24"/>
          <w:lang w:eastAsia="en-US"/>
        </w:rPr>
        <w:t xml:space="preserve">zienda e la lunga vertenza che ha condotto </w:t>
      </w:r>
      <w:r w:rsidR="00827B48" w:rsidRPr="008D67AD">
        <w:rPr>
          <w:rFonts w:ascii="Times New Roman" w:hAnsi="Times New Roman" w:cs="Times New Roman"/>
          <w:color w:val="000000"/>
          <w:sz w:val="24"/>
          <w:szCs w:val="24"/>
          <w:lang w:eastAsia="en-US"/>
        </w:rPr>
        <w:t xml:space="preserve">al </w:t>
      </w:r>
      <w:r w:rsidRPr="00DE19E3">
        <w:rPr>
          <w:rFonts w:ascii="Times New Roman" w:hAnsi="Times New Roman" w:cs="Times New Roman"/>
          <w:sz w:val="24"/>
          <w:szCs w:val="24"/>
          <w:lang w:eastAsia="en-US"/>
        </w:rPr>
        <w:t>rinnovo del CCNL nel marzo 2015 si sono sovrapposte p</w:t>
      </w:r>
      <w:r w:rsidR="008A6537">
        <w:rPr>
          <w:rFonts w:ascii="Times New Roman" w:hAnsi="Times New Roman" w:cs="Times New Roman"/>
          <w:sz w:val="24"/>
          <w:szCs w:val="24"/>
          <w:lang w:eastAsia="en-US"/>
        </w:rPr>
        <w:t xml:space="preserve">oliticamente e cronologicamente: abbiamo trasformato </w:t>
      </w:r>
      <w:r w:rsidRPr="00DE19E3">
        <w:rPr>
          <w:rFonts w:ascii="Times New Roman" w:hAnsi="Times New Roman" w:cs="Times New Roman"/>
          <w:sz w:val="24"/>
          <w:szCs w:val="24"/>
          <w:lang w:eastAsia="en-US"/>
        </w:rPr>
        <w:t xml:space="preserve">questo potenziale problema </w:t>
      </w:r>
      <w:r w:rsidR="008A6537">
        <w:rPr>
          <w:rFonts w:ascii="Times New Roman" w:hAnsi="Times New Roman" w:cs="Times New Roman"/>
          <w:sz w:val="24"/>
          <w:szCs w:val="24"/>
          <w:lang w:eastAsia="en-US"/>
        </w:rPr>
        <w:t xml:space="preserve">in </w:t>
      </w:r>
      <w:r w:rsidRPr="00DE19E3">
        <w:rPr>
          <w:rFonts w:ascii="Times New Roman" w:hAnsi="Times New Roman" w:cs="Times New Roman"/>
          <w:sz w:val="24"/>
          <w:szCs w:val="24"/>
          <w:lang w:eastAsia="en-US"/>
        </w:rPr>
        <w:t xml:space="preserve">occasione per dare coerenza e continuità tra gli obiettivi del CCNL e quelli della </w:t>
      </w:r>
      <w:r w:rsidR="005F7103" w:rsidRPr="00DE19E3">
        <w:rPr>
          <w:rFonts w:ascii="Times New Roman" w:hAnsi="Times New Roman" w:cs="Times New Roman"/>
          <w:sz w:val="24"/>
          <w:szCs w:val="24"/>
          <w:lang w:eastAsia="en-US"/>
        </w:rPr>
        <w:t>C</w:t>
      </w:r>
      <w:r w:rsidRPr="00DE19E3">
        <w:rPr>
          <w:rFonts w:ascii="Times New Roman" w:hAnsi="Times New Roman" w:cs="Times New Roman"/>
          <w:sz w:val="24"/>
          <w:szCs w:val="24"/>
          <w:lang w:eastAsia="en-US"/>
        </w:rPr>
        <w:t xml:space="preserve">ontrattazione di secondo livello del </w:t>
      </w:r>
      <w:r w:rsidR="005F7103" w:rsidRPr="00DE19E3">
        <w:rPr>
          <w:rFonts w:ascii="Times New Roman" w:hAnsi="Times New Roman" w:cs="Times New Roman"/>
          <w:sz w:val="24"/>
          <w:szCs w:val="24"/>
          <w:lang w:eastAsia="en-US"/>
        </w:rPr>
        <w:t>G</w:t>
      </w:r>
      <w:r w:rsidRPr="00DE19E3">
        <w:rPr>
          <w:rFonts w:ascii="Times New Roman" w:hAnsi="Times New Roman" w:cs="Times New Roman"/>
          <w:sz w:val="24"/>
          <w:szCs w:val="24"/>
          <w:lang w:eastAsia="en-US"/>
        </w:rPr>
        <w:t xml:space="preserve">ruppo Intesa </w:t>
      </w:r>
      <w:r w:rsidR="005F7103" w:rsidRPr="00DE19E3">
        <w:rPr>
          <w:rFonts w:ascii="Times New Roman" w:hAnsi="Times New Roman" w:cs="Times New Roman"/>
          <w:sz w:val="24"/>
          <w:szCs w:val="24"/>
          <w:lang w:eastAsia="en-US"/>
        </w:rPr>
        <w:t>S</w:t>
      </w:r>
      <w:r w:rsidRPr="00DE19E3">
        <w:rPr>
          <w:rFonts w:ascii="Times New Roman" w:hAnsi="Times New Roman" w:cs="Times New Roman"/>
          <w:sz w:val="24"/>
          <w:szCs w:val="24"/>
          <w:lang w:eastAsia="en-US"/>
        </w:rPr>
        <w:t>anpaolo.</w:t>
      </w:r>
    </w:p>
    <w:p w:rsidR="005F7103" w:rsidRPr="00DE19E3" w:rsidRDefault="00877347" w:rsidP="00DE19E3">
      <w:pPr>
        <w:suppressAutoHyphens w:val="0"/>
        <w:rPr>
          <w:rFonts w:ascii="Times New Roman" w:hAnsi="Times New Roman" w:cs="Times New Roman"/>
          <w:sz w:val="24"/>
          <w:szCs w:val="24"/>
          <w:lang w:eastAsia="en-US"/>
        </w:rPr>
      </w:pPr>
      <w:r>
        <w:rPr>
          <w:rFonts w:ascii="Times New Roman" w:hAnsi="Times New Roman" w:cs="Times New Roman"/>
          <w:sz w:val="24"/>
          <w:szCs w:val="24"/>
          <w:lang w:eastAsia="en-US"/>
        </w:rPr>
        <w:t>Con l</w:t>
      </w:r>
      <w:r w:rsidR="005F7103" w:rsidRPr="00DE19E3">
        <w:rPr>
          <w:rFonts w:ascii="Times New Roman" w:hAnsi="Times New Roman" w:cs="Times New Roman"/>
          <w:sz w:val="24"/>
          <w:szCs w:val="24"/>
          <w:lang w:eastAsia="en-US"/>
        </w:rPr>
        <w:t xml:space="preserve">a consapevolezza che solo negoziando i cambiamenti </w:t>
      </w:r>
      <w:r w:rsidR="008A6537">
        <w:rPr>
          <w:rFonts w:ascii="Times New Roman" w:hAnsi="Times New Roman" w:cs="Times New Roman"/>
          <w:sz w:val="24"/>
          <w:szCs w:val="24"/>
          <w:lang w:eastAsia="en-US"/>
        </w:rPr>
        <w:t>possiamo</w:t>
      </w:r>
      <w:r w:rsidR="005F7103" w:rsidRPr="00DE19E3">
        <w:rPr>
          <w:rFonts w:ascii="Times New Roman" w:hAnsi="Times New Roman" w:cs="Times New Roman"/>
          <w:sz w:val="24"/>
          <w:szCs w:val="24"/>
          <w:lang w:eastAsia="en-US"/>
        </w:rPr>
        <w:t xml:space="preserve"> tutelare i colleghi con minor capacità contrattuale individuali</w:t>
      </w:r>
      <w:r>
        <w:rPr>
          <w:rFonts w:ascii="Times New Roman" w:hAnsi="Times New Roman" w:cs="Times New Roman"/>
          <w:sz w:val="24"/>
          <w:szCs w:val="24"/>
          <w:lang w:eastAsia="en-US"/>
        </w:rPr>
        <w:t xml:space="preserve">, </w:t>
      </w:r>
      <w:r w:rsidR="00E8485D" w:rsidRPr="00DE19E3">
        <w:rPr>
          <w:rFonts w:ascii="Times New Roman" w:hAnsi="Times New Roman" w:cs="Times New Roman"/>
          <w:sz w:val="24"/>
          <w:szCs w:val="24"/>
          <w:lang w:eastAsia="en-US"/>
        </w:rPr>
        <w:t>nell’ambito del nuovo Piano d’Impresa</w:t>
      </w:r>
      <w:r>
        <w:rPr>
          <w:rFonts w:ascii="Times New Roman" w:hAnsi="Times New Roman" w:cs="Times New Roman"/>
          <w:sz w:val="24"/>
          <w:szCs w:val="24"/>
          <w:lang w:eastAsia="en-US"/>
        </w:rPr>
        <w:t xml:space="preserve"> abbiamo contrattato</w:t>
      </w:r>
      <w:r w:rsidR="005F7103" w:rsidRPr="00DE19E3">
        <w:rPr>
          <w:rFonts w:ascii="Times New Roman" w:hAnsi="Times New Roman" w:cs="Times New Roman"/>
          <w:sz w:val="24"/>
          <w:szCs w:val="24"/>
          <w:lang w:eastAsia="en-US"/>
        </w:rPr>
        <w:t>:</w:t>
      </w:r>
    </w:p>
    <w:p w:rsidR="005F7103" w:rsidRPr="00DE19E3" w:rsidRDefault="005F7103" w:rsidP="00A3373D">
      <w:pPr>
        <w:pStyle w:val="Paragrafoelenco"/>
        <w:numPr>
          <w:ilvl w:val="0"/>
          <w:numId w:val="24"/>
        </w:numPr>
        <w:suppressAutoHyphens w:val="0"/>
        <w:ind w:left="360"/>
        <w:rPr>
          <w:rFonts w:ascii="Times New Roman" w:hAnsi="Times New Roman" w:cs="Times New Roman"/>
          <w:sz w:val="24"/>
          <w:szCs w:val="24"/>
          <w:lang w:eastAsia="en-US"/>
        </w:rPr>
      </w:pPr>
      <w:r w:rsidRPr="00DE19E3">
        <w:rPr>
          <w:rFonts w:ascii="Times New Roman" w:hAnsi="Times New Roman" w:cs="Times New Roman"/>
          <w:sz w:val="24"/>
          <w:szCs w:val="24"/>
          <w:lang w:eastAsia="en-US"/>
        </w:rPr>
        <w:t xml:space="preserve">Il </w:t>
      </w:r>
      <w:r w:rsidR="008A6537">
        <w:rPr>
          <w:rFonts w:ascii="Times New Roman" w:hAnsi="Times New Roman" w:cs="Times New Roman"/>
          <w:sz w:val="24"/>
          <w:szCs w:val="24"/>
          <w:lang w:eastAsia="en-US"/>
        </w:rPr>
        <w:t xml:space="preserve">Piano di Investimento </w:t>
      </w:r>
      <w:r w:rsidRPr="00DE19E3">
        <w:rPr>
          <w:rFonts w:ascii="Times New Roman" w:hAnsi="Times New Roman" w:cs="Times New Roman"/>
          <w:sz w:val="24"/>
          <w:szCs w:val="24"/>
          <w:lang w:eastAsia="en-US"/>
        </w:rPr>
        <w:t>Lecoip</w:t>
      </w:r>
      <w:r w:rsidR="008A6537">
        <w:rPr>
          <w:rFonts w:ascii="Times New Roman" w:hAnsi="Times New Roman" w:cs="Times New Roman"/>
          <w:sz w:val="24"/>
          <w:szCs w:val="24"/>
          <w:lang w:eastAsia="en-US"/>
        </w:rPr>
        <w:t xml:space="preserve"> per i dipendenti</w:t>
      </w:r>
      <w:r w:rsidRPr="00DE19E3">
        <w:rPr>
          <w:rFonts w:ascii="Times New Roman" w:hAnsi="Times New Roman" w:cs="Times New Roman"/>
          <w:sz w:val="24"/>
          <w:szCs w:val="24"/>
          <w:lang w:eastAsia="en-US"/>
        </w:rPr>
        <w:t xml:space="preserve">, </w:t>
      </w:r>
      <w:r w:rsidR="00551438">
        <w:rPr>
          <w:rFonts w:ascii="Times New Roman" w:hAnsi="Times New Roman" w:cs="Times New Roman"/>
          <w:sz w:val="24"/>
          <w:szCs w:val="24"/>
          <w:lang w:eastAsia="en-US"/>
        </w:rPr>
        <w:t xml:space="preserve">di fatto </w:t>
      </w:r>
      <w:r w:rsidR="00592C91">
        <w:rPr>
          <w:rFonts w:ascii="Times New Roman" w:hAnsi="Times New Roman" w:cs="Times New Roman"/>
          <w:sz w:val="24"/>
          <w:szCs w:val="24"/>
          <w:lang w:eastAsia="en-US"/>
        </w:rPr>
        <w:t>un premio incentivante di Piano</w:t>
      </w:r>
      <w:r w:rsidR="00551438">
        <w:rPr>
          <w:rFonts w:ascii="Times New Roman" w:hAnsi="Times New Roman" w:cs="Times New Roman"/>
          <w:sz w:val="24"/>
          <w:szCs w:val="24"/>
          <w:lang w:eastAsia="en-US"/>
        </w:rPr>
        <w:t xml:space="preserve"> </w:t>
      </w:r>
      <w:r w:rsidR="00264D74">
        <w:rPr>
          <w:rFonts w:ascii="Times New Roman" w:hAnsi="Times New Roman" w:cs="Times New Roman"/>
          <w:sz w:val="24"/>
          <w:szCs w:val="24"/>
          <w:lang w:eastAsia="en-US"/>
        </w:rPr>
        <w:t xml:space="preserve">con </w:t>
      </w:r>
      <w:r w:rsidR="00551438">
        <w:rPr>
          <w:rFonts w:ascii="Times New Roman" w:hAnsi="Times New Roman" w:cs="Times New Roman"/>
          <w:sz w:val="24"/>
          <w:szCs w:val="24"/>
          <w:lang w:eastAsia="en-US"/>
        </w:rPr>
        <w:t xml:space="preserve">un </w:t>
      </w:r>
      <w:r w:rsidR="00264D74">
        <w:rPr>
          <w:rFonts w:ascii="Times New Roman" w:hAnsi="Times New Roman" w:cs="Times New Roman"/>
          <w:sz w:val="24"/>
          <w:szCs w:val="24"/>
          <w:lang w:eastAsia="en-US"/>
        </w:rPr>
        <w:t xml:space="preserve">costo complessivo di 360 milioni </w:t>
      </w:r>
      <w:r w:rsidR="00D01AE0">
        <w:rPr>
          <w:rFonts w:ascii="Times New Roman" w:hAnsi="Times New Roman" w:cs="Times New Roman"/>
          <w:sz w:val="24"/>
          <w:szCs w:val="24"/>
          <w:lang w:eastAsia="en-US"/>
        </w:rPr>
        <w:t>di euro che l’a</w:t>
      </w:r>
      <w:r w:rsidRPr="00DE19E3">
        <w:rPr>
          <w:rFonts w:ascii="Times New Roman" w:hAnsi="Times New Roman" w:cs="Times New Roman"/>
          <w:sz w:val="24"/>
          <w:szCs w:val="24"/>
          <w:lang w:eastAsia="en-US"/>
        </w:rPr>
        <w:t xml:space="preserve">zienda stava erogando unilateralmente, </w:t>
      </w:r>
      <w:r w:rsidR="00827B48" w:rsidRPr="008D67AD">
        <w:rPr>
          <w:rFonts w:ascii="Times New Roman" w:hAnsi="Times New Roman" w:cs="Times New Roman"/>
          <w:color w:val="000000"/>
          <w:sz w:val="24"/>
          <w:szCs w:val="24"/>
          <w:lang w:eastAsia="en-US"/>
        </w:rPr>
        <w:t>ottenendo l’aumento dell</w:t>
      </w:r>
      <w:r w:rsidRPr="008D67AD">
        <w:rPr>
          <w:rFonts w:ascii="Times New Roman" w:hAnsi="Times New Roman" w:cs="Times New Roman"/>
          <w:color w:val="000000"/>
          <w:sz w:val="24"/>
          <w:szCs w:val="24"/>
          <w:lang w:eastAsia="en-US"/>
        </w:rPr>
        <w:t xml:space="preserve">a quota </w:t>
      </w:r>
      <w:r w:rsidR="00877347" w:rsidRPr="008D67AD">
        <w:rPr>
          <w:rFonts w:ascii="Times New Roman" w:hAnsi="Times New Roman" w:cs="Times New Roman"/>
          <w:color w:val="000000"/>
          <w:sz w:val="24"/>
          <w:szCs w:val="24"/>
          <w:lang w:eastAsia="en-US"/>
        </w:rPr>
        <w:t xml:space="preserve">di azioni </w:t>
      </w:r>
      <w:r w:rsidR="00827B48" w:rsidRPr="008D67AD">
        <w:rPr>
          <w:rFonts w:ascii="Times New Roman" w:hAnsi="Times New Roman" w:cs="Times New Roman"/>
          <w:color w:val="000000"/>
          <w:sz w:val="24"/>
          <w:szCs w:val="24"/>
          <w:lang w:eastAsia="en-US"/>
        </w:rPr>
        <w:t xml:space="preserve">uguale </w:t>
      </w:r>
      <w:r w:rsidRPr="008D67AD">
        <w:rPr>
          <w:rFonts w:ascii="Times New Roman" w:hAnsi="Times New Roman" w:cs="Times New Roman"/>
          <w:color w:val="000000"/>
          <w:sz w:val="24"/>
          <w:szCs w:val="24"/>
          <w:lang w:eastAsia="en-US"/>
        </w:rPr>
        <w:t>per tutti</w:t>
      </w:r>
      <w:r w:rsidR="00551438" w:rsidRPr="008D67AD">
        <w:rPr>
          <w:rFonts w:ascii="Times New Roman" w:hAnsi="Times New Roman" w:cs="Times New Roman"/>
          <w:color w:val="000000"/>
          <w:sz w:val="24"/>
          <w:szCs w:val="24"/>
          <w:lang w:eastAsia="en-US"/>
        </w:rPr>
        <w:t xml:space="preserve"> </w:t>
      </w:r>
      <w:r w:rsidRPr="008D67AD">
        <w:rPr>
          <w:rFonts w:ascii="Times New Roman" w:hAnsi="Times New Roman" w:cs="Times New Roman"/>
          <w:color w:val="000000"/>
          <w:sz w:val="24"/>
          <w:szCs w:val="24"/>
          <w:lang w:eastAsia="en-US"/>
        </w:rPr>
        <w:t xml:space="preserve">e </w:t>
      </w:r>
      <w:r w:rsidR="008A6537" w:rsidRPr="008D67AD">
        <w:rPr>
          <w:rFonts w:ascii="Times New Roman" w:hAnsi="Times New Roman" w:cs="Times New Roman"/>
          <w:color w:val="000000"/>
          <w:sz w:val="24"/>
          <w:szCs w:val="24"/>
          <w:lang w:eastAsia="en-US"/>
        </w:rPr>
        <w:t>differenzian</w:t>
      </w:r>
      <w:r w:rsidR="00877347" w:rsidRPr="008D67AD">
        <w:rPr>
          <w:rFonts w:ascii="Times New Roman" w:hAnsi="Times New Roman" w:cs="Times New Roman"/>
          <w:color w:val="000000"/>
          <w:sz w:val="24"/>
          <w:szCs w:val="24"/>
          <w:lang w:eastAsia="en-US"/>
        </w:rPr>
        <w:t>d</w:t>
      </w:r>
      <w:r w:rsidR="008A6537" w:rsidRPr="008D67AD">
        <w:rPr>
          <w:rFonts w:ascii="Times New Roman" w:hAnsi="Times New Roman" w:cs="Times New Roman"/>
          <w:color w:val="000000"/>
          <w:sz w:val="24"/>
          <w:szCs w:val="24"/>
          <w:lang w:eastAsia="en-US"/>
        </w:rPr>
        <w:t>o la quota aggiuntiva in base al</w:t>
      </w:r>
      <w:r w:rsidR="008A6537">
        <w:rPr>
          <w:rFonts w:ascii="Times New Roman" w:hAnsi="Times New Roman" w:cs="Times New Roman"/>
          <w:sz w:val="24"/>
          <w:szCs w:val="24"/>
          <w:lang w:eastAsia="en-US"/>
        </w:rPr>
        <w:t xml:space="preserve"> </w:t>
      </w:r>
      <w:r w:rsidRPr="00DE19E3">
        <w:rPr>
          <w:rFonts w:ascii="Times New Roman" w:hAnsi="Times New Roman" w:cs="Times New Roman"/>
          <w:sz w:val="24"/>
          <w:szCs w:val="24"/>
          <w:lang w:eastAsia="en-US"/>
        </w:rPr>
        <w:t xml:space="preserve">ruolo svolto e non </w:t>
      </w:r>
      <w:r w:rsidR="008A6537">
        <w:rPr>
          <w:rFonts w:ascii="Times New Roman" w:hAnsi="Times New Roman" w:cs="Times New Roman"/>
          <w:sz w:val="24"/>
          <w:szCs w:val="24"/>
          <w:lang w:eastAsia="en-US"/>
        </w:rPr>
        <w:t>al</w:t>
      </w:r>
      <w:r w:rsidRPr="00DE19E3">
        <w:rPr>
          <w:rFonts w:ascii="Times New Roman" w:hAnsi="Times New Roman" w:cs="Times New Roman"/>
          <w:sz w:val="24"/>
          <w:szCs w:val="24"/>
          <w:lang w:eastAsia="en-US"/>
        </w:rPr>
        <w:t>l’</w:t>
      </w:r>
      <w:r w:rsidR="00877347">
        <w:rPr>
          <w:rFonts w:ascii="Times New Roman" w:hAnsi="Times New Roman" w:cs="Times New Roman"/>
          <w:sz w:val="24"/>
          <w:szCs w:val="24"/>
          <w:lang w:eastAsia="en-US"/>
        </w:rPr>
        <w:t>inqua</w:t>
      </w:r>
      <w:r w:rsidR="00D56156">
        <w:rPr>
          <w:rFonts w:ascii="Times New Roman" w:hAnsi="Times New Roman" w:cs="Times New Roman"/>
          <w:sz w:val="24"/>
          <w:szCs w:val="24"/>
          <w:lang w:eastAsia="en-US"/>
        </w:rPr>
        <w:t>dra</w:t>
      </w:r>
      <w:r w:rsidR="00877347">
        <w:rPr>
          <w:rFonts w:ascii="Times New Roman" w:hAnsi="Times New Roman" w:cs="Times New Roman"/>
          <w:sz w:val="24"/>
          <w:szCs w:val="24"/>
          <w:lang w:eastAsia="en-US"/>
        </w:rPr>
        <w:t>mento</w:t>
      </w:r>
      <w:r w:rsidR="008A6537">
        <w:rPr>
          <w:rFonts w:ascii="Times New Roman" w:hAnsi="Times New Roman" w:cs="Times New Roman"/>
          <w:sz w:val="24"/>
          <w:szCs w:val="24"/>
          <w:lang w:eastAsia="en-US"/>
        </w:rPr>
        <w:t>.</w:t>
      </w:r>
    </w:p>
    <w:p w:rsidR="009A30AC" w:rsidRPr="00DE19E3" w:rsidRDefault="005F7103" w:rsidP="00A3373D">
      <w:pPr>
        <w:pStyle w:val="Paragrafoelenco"/>
        <w:numPr>
          <w:ilvl w:val="0"/>
          <w:numId w:val="24"/>
        </w:numPr>
        <w:suppressAutoHyphens w:val="0"/>
        <w:ind w:left="360"/>
        <w:rPr>
          <w:rFonts w:ascii="Times New Roman" w:hAnsi="Times New Roman" w:cs="Times New Roman"/>
          <w:sz w:val="24"/>
          <w:szCs w:val="24"/>
          <w:lang w:eastAsia="en-US"/>
        </w:rPr>
      </w:pPr>
      <w:r w:rsidRPr="00DE19E3">
        <w:rPr>
          <w:rFonts w:ascii="Times New Roman" w:hAnsi="Times New Roman" w:cs="Times New Roman"/>
          <w:sz w:val="24"/>
          <w:szCs w:val="24"/>
          <w:lang w:eastAsia="en-US"/>
        </w:rPr>
        <w:t xml:space="preserve">Il welfare aziendale </w:t>
      </w:r>
      <w:r w:rsidR="00E8485D" w:rsidRPr="00DE19E3">
        <w:rPr>
          <w:rFonts w:ascii="Times New Roman" w:hAnsi="Times New Roman" w:cs="Times New Roman"/>
          <w:sz w:val="24"/>
          <w:szCs w:val="24"/>
          <w:lang w:eastAsia="en-US"/>
        </w:rPr>
        <w:t xml:space="preserve">dei </w:t>
      </w:r>
      <w:r w:rsidR="00827B48">
        <w:rPr>
          <w:rFonts w:ascii="Times New Roman" w:hAnsi="Times New Roman" w:cs="Times New Roman"/>
          <w:sz w:val="24"/>
          <w:szCs w:val="24"/>
          <w:lang w:eastAsia="en-US"/>
        </w:rPr>
        <w:t>“</w:t>
      </w:r>
      <w:r w:rsidR="00E8485D" w:rsidRPr="00DE19E3">
        <w:rPr>
          <w:rFonts w:ascii="Times New Roman" w:hAnsi="Times New Roman" w:cs="Times New Roman"/>
          <w:sz w:val="24"/>
          <w:szCs w:val="24"/>
          <w:lang w:eastAsia="en-US"/>
        </w:rPr>
        <w:t>nuovi diritti</w:t>
      </w:r>
      <w:r w:rsidR="00827B48">
        <w:rPr>
          <w:rFonts w:ascii="Times New Roman" w:hAnsi="Times New Roman" w:cs="Times New Roman"/>
          <w:sz w:val="24"/>
          <w:szCs w:val="24"/>
          <w:lang w:eastAsia="en-US"/>
        </w:rPr>
        <w:t>”</w:t>
      </w:r>
      <w:r w:rsidR="00E8485D" w:rsidRPr="00DE19E3">
        <w:rPr>
          <w:rFonts w:ascii="Times New Roman" w:hAnsi="Times New Roman" w:cs="Times New Roman"/>
          <w:sz w:val="24"/>
          <w:szCs w:val="24"/>
          <w:lang w:eastAsia="en-US"/>
        </w:rPr>
        <w:t xml:space="preserve"> </w:t>
      </w:r>
      <w:r w:rsidR="0045028E">
        <w:rPr>
          <w:rFonts w:ascii="Times New Roman" w:hAnsi="Times New Roman" w:cs="Times New Roman"/>
          <w:sz w:val="24"/>
          <w:szCs w:val="24"/>
          <w:lang w:eastAsia="en-US"/>
        </w:rPr>
        <w:t xml:space="preserve">con il Protocollo quadro sull’inclusione e pari opportunità, attraverso </w:t>
      </w:r>
      <w:r w:rsidRPr="00DE19E3">
        <w:rPr>
          <w:rFonts w:ascii="Times New Roman" w:hAnsi="Times New Roman" w:cs="Times New Roman"/>
          <w:sz w:val="24"/>
          <w:szCs w:val="24"/>
          <w:lang w:eastAsia="en-US"/>
        </w:rPr>
        <w:t xml:space="preserve">la tutela di lavoratori </w:t>
      </w:r>
      <w:r w:rsidR="009A068A" w:rsidRPr="00DE19E3">
        <w:rPr>
          <w:rFonts w:ascii="Times New Roman" w:hAnsi="Times New Roman" w:cs="Times New Roman"/>
          <w:sz w:val="24"/>
          <w:szCs w:val="24"/>
          <w:lang w:eastAsia="en-US"/>
        </w:rPr>
        <w:t>discriminati per legge</w:t>
      </w:r>
      <w:r w:rsidRPr="00DE19E3">
        <w:rPr>
          <w:rFonts w:ascii="Times New Roman" w:hAnsi="Times New Roman" w:cs="Times New Roman"/>
          <w:sz w:val="24"/>
          <w:szCs w:val="24"/>
          <w:lang w:eastAsia="en-US"/>
        </w:rPr>
        <w:t xml:space="preserve"> </w:t>
      </w:r>
      <w:r w:rsidR="009A068A" w:rsidRPr="00DE19E3">
        <w:rPr>
          <w:rFonts w:ascii="Times New Roman" w:hAnsi="Times New Roman" w:cs="Times New Roman"/>
          <w:sz w:val="24"/>
          <w:szCs w:val="24"/>
          <w:lang w:eastAsia="en-US"/>
        </w:rPr>
        <w:t>con i</w:t>
      </w:r>
      <w:r w:rsidRPr="00DE19E3">
        <w:rPr>
          <w:rFonts w:ascii="Times New Roman" w:hAnsi="Times New Roman" w:cs="Times New Roman"/>
          <w:sz w:val="24"/>
          <w:szCs w:val="24"/>
          <w:lang w:eastAsia="en-US"/>
        </w:rPr>
        <w:t xml:space="preserve"> congedi</w:t>
      </w:r>
      <w:r w:rsidR="009A068A" w:rsidRPr="00DE19E3">
        <w:rPr>
          <w:rFonts w:ascii="Times New Roman" w:hAnsi="Times New Roman" w:cs="Times New Roman"/>
          <w:sz w:val="24"/>
          <w:szCs w:val="24"/>
          <w:lang w:eastAsia="en-US"/>
        </w:rPr>
        <w:t xml:space="preserve"> </w:t>
      </w:r>
      <w:r w:rsidR="00EE4C4B">
        <w:rPr>
          <w:rFonts w:ascii="Times New Roman" w:hAnsi="Times New Roman" w:cs="Times New Roman"/>
          <w:sz w:val="24"/>
          <w:szCs w:val="24"/>
          <w:lang w:eastAsia="en-US"/>
        </w:rPr>
        <w:t>matrimoniali</w:t>
      </w:r>
      <w:r w:rsidR="009A068A" w:rsidRPr="00DE19E3">
        <w:rPr>
          <w:rFonts w:ascii="Times New Roman" w:hAnsi="Times New Roman" w:cs="Times New Roman"/>
          <w:sz w:val="24"/>
          <w:szCs w:val="24"/>
          <w:lang w:eastAsia="en-US"/>
        </w:rPr>
        <w:t xml:space="preserve"> </w:t>
      </w:r>
      <w:r w:rsidR="009A068A" w:rsidRPr="008D67AD">
        <w:rPr>
          <w:rFonts w:ascii="Times New Roman" w:hAnsi="Times New Roman" w:cs="Times New Roman"/>
          <w:color w:val="000000"/>
          <w:sz w:val="24"/>
          <w:szCs w:val="24"/>
          <w:lang w:eastAsia="en-US"/>
        </w:rPr>
        <w:t xml:space="preserve">per </w:t>
      </w:r>
      <w:r w:rsidR="008A6537" w:rsidRPr="008D67AD">
        <w:rPr>
          <w:rFonts w:ascii="Times New Roman" w:hAnsi="Times New Roman" w:cs="Times New Roman"/>
          <w:color w:val="000000"/>
          <w:sz w:val="24"/>
          <w:szCs w:val="24"/>
          <w:lang w:eastAsia="en-US"/>
        </w:rPr>
        <w:t>le unioni</w:t>
      </w:r>
      <w:r w:rsidR="009A068A" w:rsidRPr="008D67AD">
        <w:rPr>
          <w:rFonts w:ascii="Times New Roman" w:hAnsi="Times New Roman" w:cs="Times New Roman"/>
          <w:color w:val="000000"/>
          <w:sz w:val="24"/>
          <w:szCs w:val="24"/>
          <w:lang w:eastAsia="en-US"/>
        </w:rPr>
        <w:t xml:space="preserve"> omosessuali e con rito religioso </w:t>
      </w:r>
      <w:r w:rsidR="00A3373D" w:rsidRPr="008D67AD">
        <w:rPr>
          <w:rFonts w:ascii="Times New Roman" w:hAnsi="Times New Roman" w:cs="Times New Roman"/>
          <w:color w:val="000000"/>
          <w:sz w:val="24"/>
          <w:szCs w:val="24"/>
          <w:lang w:eastAsia="en-US"/>
        </w:rPr>
        <w:t>cattolico e acattolico, e con l’es</w:t>
      </w:r>
      <w:r w:rsidR="009A068A" w:rsidRPr="008D67AD">
        <w:rPr>
          <w:rFonts w:ascii="Times New Roman" w:hAnsi="Times New Roman" w:cs="Times New Roman"/>
          <w:color w:val="000000"/>
          <w:sz w:val="24"/>
          <w:szCs w:val="24"/>
          <w:lang w:eastAsia="en-US"/>
        </w:rPr>
        <w:t>tensione delle provvidenze a</w:t>
      </w:r>
      <w:r w:rsidR="008A6537" w:rsidRPr="008D67AD">
        <w:rPr>
          <w:rFonts w:ascii="Times New Roman" w:hAnsi="Times New Roman" w:cs="Times New Roman"/>
          <w:color w:val="000000"/>
          <w:sz w:val="24"/>
          <w:szCs w:val="24"/>
          <w:lang w:eastAsia="en-US"/>
        </w:rPr>
        <w:t xml:space="preserve">l convivente </w:t>
      </w:r>
      <w:r w:rsidR="00EE4C4B" w:rsidRPr="008D67AD">
        <w:rPr>
          <w:rFonts w:ascii="Times New Roman" w:hAnsi="Times New Roman" w:cs="Times New Roman"/>
          <w:color w:val="000000"/>
          <w:sz w:val="24"/>
          <w:szCs w:val="24"/>
          <w:lang w:eastAsia="en-US"/>
        </w:rPr>
        <w:t>portatore di handicap grave</w:t>
      </w:r>
      <w:r w:rsidR="008D67AD">
        <w:rPr>
          <w:rFonts w:ascii="Times New Roman" w:hAnsi="Times New Roman" w:cs="Times New Roman"/>
          <w:color w:val="000000"/>
          <w:sz w:val="24"/>
          <w:szCs w:val="24"/>
          <w:lang w:eastAsia="en-US"/>
        </w:rPr>
        <w:t>,</w:t>
      </w:r>
      <w:r w:rsidR="00A3373D" w:rsidRPr="008D67AD">
        <w:rPr>
          <w:rFonts w:ascii="Times New Roman" w:hAnsi="Times New Roman" w:cs="Times New Roman"/>
          <w:color w:val="000000"/>
          <w:sz w:val="24"/>
          <w:szCs w:val="24"/>
          <w:lang w:eastAsia="en-US"/>
        </w:rPr>
        <w:t xml:space="preserve"> comprese le</w:t>
      </w:r>
      <w:r w:rsidR="008A6537" w:rsidRPr="008D67AD">
        <w:rPr>
          <w:rFonts w:ascii="Times New Roman" w:hAnsi="Times New Roman" w:cs="Times New Roman"/>
          <w:color w:val="000000"/>
          <w:sz w:val="24"/>
          <w:szCs w:val="24"/>
          <w:lang w:eastAsia="en-US"/>
        </w:rPr>
        <w:t xml:space="preserve"> unioni</w:t>
      </w:r>
      <w:r w:rsidR="008A6537">
        <w:rPr>
          <w:rFonts w:ascii="Times New Roman" w:hAnsi="Times New Roman" w:cs="Times New Roman"/>
          <w:sz w:val="24"/>
          <w:szCs w:val="24"/>
          <w:lang w:eastAsia="en-US"/>
        </w:rPr>
        <w:t xml:space="preserve"> omosessuali.</w:t>
      </w:r>
    </w:p>
    <w:p w:rsidR="009A30AC" w:rsidRPr="00927488" w:rsidRDefault="009A30AC" w:rsidP="00A3373D">
      <w:pPr>
        <w:pStyle w:val="Paragrafoelenco"/>
        <w:numPr>
          <w:ilvl w:val="0"/>
          <w:numId w:val="31"/>
        </w:numPr>
        <w:suppressAutoHyphens w:val="0"/>
        <w:ind w:left="360"/>
        <w:rPr>
          <w:rFonts w:ascii="Times New Roman" w:hAnsi="Times New Roman" w:cs="Times New Roman"/>
          <w:sz w:val="24"/>
          <w:szCs w:val="24"/>
          <w:lang w:eastAsia="en-US"/>
        </w:rPr>
      </w:pPr>
      <w:r w:rsidRPr="00927488">
        <w:rPr>
          <w:rFonts w:ascii="Times New Roman" w:hAnsi="Times New Roman" w:cs="Times New Roman"/>
          <w:sz w:val="24"/>
          <w:szCs w:val="24"/>
          <w:lang w:eastAsia="en-US"/>
        </w:rPr>
        <w:t xml:space="preserve">Il lavoro flessibile, </w:t>
      </w:r>
      <w:r w:rsidR="00927488">
        <w:rPr>
          <w:rFonts w:ascii="Times New Roman" w:hAnsi="Times New Roman" w:cs="Times New Roman"/>
          <w:sz w:val="24"/>
          <w:szCs w:val="24"/>
          <w:lang w:eastAsia="en-US"/>
        </w:rPr>
        <w:t xml:space="preserve">a cui nel 2015 hanno aderito volontariamente </w:t>
      </w:r>
      <w:r w:rsidR="00927488" w:rsidRPr="00927488">
        <w:rPr>
          <w:rFonts w:ascii="Times New Roman" w:hAnsi="Times New Roman" w:cs="Times New Roman"/>
          <w:sz w:val="24"/>
          <w:szCs w:val="24"/>
          <w:lang w:eastAsia="en-US"/>
        </w:rPr>
        <w:t xml:space="preserve">oltre 3.000 colleghi </w:t>
      </w:r>
      <w:r w:rsidR="00927488">
        <w:rPr>
          <w:rFonts w:ascii="Times New Roman" w:hAnsi="Times New Roman" w:cs="Times New Roman"/>
          <w:sz w:val="24"/>
          <w:szCs w:val="24"/>
          <w:lang w:eastAsia="en-US"/>
        </w:rPr>
        <w:t xml:space="preserve">con </w:t>
      </w:r>
      <w:r w:rsidR="00927488" w:rsidRPr="007071B3">
        <w:rPr>
          <w:rFonts w:ascii="Times New Roman" w:eastAsia="Times New Roman" w:hAnsi="Times New Roman" w:cs="Times New Roman"/>
          <w:bCs/>
          <w:sz w:val="24"/>
          <w:szCs w:val="24"/>
          <w:lang w:eastAsia="it-IT"/>
        </w:rPr>
        <w:t>30.000</w:t>
      </w:r>
      <w:r w:rsidR="00927488" w:rsidRPr="007071B3">
        <w:rPr>
          <w:rFonts w:ascii="Times New Roman" w:eastAsia="Times New Roman" w:hAnsi="Times New Roman" w:cs="Times New Roman"/>
          <w:b/>
          <w:bCs/>
          <w:sz w:val="24"/>
          <w:szCs w:val="24"/>
          <w:lang w:eastAsia="it-IT"/>
        </w:rPr>
        <w:t xml:space="preserve"> </w:t>
      </w:r>
      <w:r w:rsidR="00927488">
        <w:rPr>
          <w:rFonts w:ascii="Times New Roman" w:eastAsia="Times New Roman" w:hAnsi="Times New Roman" w:cs="Times New Roman"/>
          <w:sz w:val="24"/>
          <w:szCs w:val="24"/>
          <w:lang w:eastAsia="it-IT"/>
        </w:rPr>
        <w:t>giornate fruite da casa</w:t>
      </w:r>
      <w:r w:rsidR="00927488" w:rsidRPr="007071B3">
        <w:rPr>
          <w:rFonts w:ascii="Times New Roman" w:eastAsia="Times New Roman" w:hAnsi="Times New Roman" w:cs="Times New Roman"/>
          <w:sz w:val="24"/>
          <w:szCs w:val="24"/>
          <w:lang w:eastAsia="it-IT"/>
        </w:rPr>
        <w:t xml:space="preserve"> pari all’86% del lavoro flessibile</w:t>
      </w:r>
      <w:r w:rsidRPr="00927488">
        <w:rPr>
          <w:rFonts w:ascii="Times New Roman" w:hAnsi="Times New Roman" w:cs="Times New Roman"/>
          <w:sz w:val="24"/>
          <w:szCs w:val="24"/>
          <w:lang w:eastAsia="en-US"/>
        </w:rPr>
        <w:t xml:space="preserve">, </w:t>
      </w:r>
      <w:r w:rsidR="00E8485D" w:rsidRPr="00927488">
        <w:rPr>
          <w:rFonts w:ascii="Times New Roman" w:hAnsi="Times New Roman" w:cs="Times New Roman"/>
          <w:sz w:val="24"/>
          <w:szCs w:val="24"/>
          <w:lang w:eastAsia="en-US"/>
        </w:rPr>
        <w:t xml:space="preserve">definendo con </w:t>
      </w:r>
      <w:r w:rsidR="00927488">
        <w:rPr>
          <w:rFonts w:ascii="Times New Roman" w:hAnsi="Times New Roman" w:cs="Times New Roman"/>
          <w:sz w:val="24"/>
          <w:szCs w:val="24"/>
          <w:lang w:eastAsia="en-US"/>
        </w:rPr>
        <w:t xml:space="preserve">il primo </w:t>
      </w:r>
      <w:r w:rsidR="00E8485D" w:rsidRPr="00927488">
        <w:rPr>
          <w:rFonts w:ascii="Times New Roman" w:hAnsi="Times New Roman" w:cs="Times New Roman"/>
          <w:sz w:val="24"/>
          <w:szCs w:val="24"/>
          <w:lang w:eastAsia="en-US"/>
        </w:rPr>
        <w:t xml:space="preserve">accordo </w:t>
      </w:r>
      <w:r w:rsidR="00927488">
        <w:rPr>
          <w:rFonts w:ascii="Times New Roman" w:hAnsi="Times New Roman" w:cs="Times New Roman"/>
          <w:sz w:val="24"/>
          <w:szCs w:val="24"/>
          <w:lang w:eastAsia="en-US"/>
        </w:rPr>
        <w:t xml:space="preserve">in Italia </w:t>
      </w:r>
      <w:r w:rsidRPr="00927488">
        <w:rPr>
          <w:rFonts w:ascii="Times New Roman" w:hAnsi="Times New Roman" w:cs="Times New Roman"/>
          <w:sz w:val="24"/>
          <w:szCs w:val="24"/>
          <w:lang w:eastAsia="en-US"/>
        </w:rPr>
        <w:t xml:space="preserve">una modalità fino </w:t>
      </w:r>
      <w:r w:rsidR="00E8485D" w:rsidRPr="00927488">
        <w:rPr>
          <w:rFonts w:ascii="Times New Roman" w:hAnsi="Times New Roman" w:cs="Times New Roman"/>
          <w:sz w:val="24"/>
          <w:szCs w:val="24"/>
          <w:lang w:eastAsia="en-US"/>
        </w:rPr>
        <w:t xml:space="preserve">ad allora </w:t>
      </w:r>
      <w:r w:rsidRPr="00927488">
        <w:rPr>
          <w:rFonts w:ascii="Times New Roman" w:hAnsi="Times New Roman" w:cs="Times New Roman"/>
          <w:sz w:val="24"/>
          <w:szCs w:val="24"/>
          <w:lang w:eastAsia="en-US"/>
        </w:rPr>
        <w:t xml:space="preserve">attivata dalle </w:t>
      </w:r>
      <w:r w:rsidR="00927488">
        <w:rPr>
          <w:rFonts w:ascii="Times New Roman" w:hAnsi="Times New Roman" w:cs="Times New Roman"/>
          <w:sz w:val="24"/>
          <w:szCs w:val="24"/>
          <w:lang w:eastAsia="en-US"/>
        </w:rPr>
        <w:t>imprese</w:t>
      </w:r>
      <w:r w:rsidRPr="00927488">
        <w:rPr>
          <w:rFonts w:ascii="Times New Roman" w:hAnsi="Times New Roman" w:cs="Times New Roman"/>
          <w:sz w:val="24"/>
          <w:szCs w:val="24"/>
          <w:lang w:eastAsia="en-US"/>
        </w:rPr>
        <w:t xml:space="preserve"> </w:t>
      </w:r>
      <w:r w:rsidR="00E8485D" w:rsidRPr="00927488">
        <w:rPr>
          <w:rFonts w:ascii="Times New Roman" w:hAnsi="Times New Roman" w:cs="Times New Roman"/>
          <w:sz w:val="24"/>
          <w:szCs w:val="24"/>
          <w:lang w:eastAsia="en-US"/>
        </w:rPr>
        <w:t xml:space="preserve">unilateralmente </w:t>
      </w:r>
      <w:r w:rsidRPr="00927488">
        <w:rPr>
          <w:rFonts w:ascii="Times New Roman" w:hAnsi="Times New Roman" w:cs="Times New Roman"/>
          <w:sz w:val="24"/>
          <w:szCs w:val="24"/>
          <w:lang w:eastAsia="en-US"/>
        </w:rPr>
        <w:t>senza coinvolgimento sindacale</w:t>
      </w:r>
      <w:r w:rsidR="00927488">
        <w:rPr>
          <w:rFonts w:ascii="Times New Roman" w:hAnsi="Times New Roman" w:cs="Times New Roman"/>
          <w:sz w:val="24"/>
          <w:szCs w:val="24"/>
          <w:lang w:eastAsia="en-US"/>
        </w:rPr>
        <w:t>.</w:t>
      </w:r>
    </w:p>
    <w:p w:rsidR="009A30AC" w:rsidRDefault="009A30AC" w:rsidP="00A3373D">
      <w:pPr>
        <w:pStyle w:val="Paragrafoelenco"/>
        <w:numPr>
          <w:ilvl w:val="0"/>
          <w:numId w:val="31"/>
        </w:numPr>
        <w:suppressAutoHyphens w:val="0"/>
        <w:ind w:left="360"/>
        <w:rPr>
          <w:rFonts w:ascii="Times New Roman" w:hAnsi="Times New Roman" w:cs="Times New Roman"/>
          <w:sz w:val="24"/>
          <w:szCs w:val="24"/>
          <w:lang w:eastAsia="en-US"/>
        </w:rPr>
      </w:pPr>
      <w:r w:rsidRPr="00927488">
        <w:rPr>
          <w:rFonts w:ascii="Times New Roman" w:hAnsi="Times New Roman" w:cs="Times New Roman"/>
          <w:sz w:val="24"/>
          <w:szCs w:val="24"/>
          <w:lang w:eastAsia="en-US"/>
        </w:rPr>
        <w:t>Nuovi mestieri</w:t>
      </w:r>
      <w:r w:rsidR="00967390">
        <w:rPr>
          <w:rFonts w:ascii="Times New Roman" w:hAnsi="Times New Roman" w:cs="Times New Roman"/>
          <w:sz w:val="24"/>
          <w:szCs w:val="24"/>
          <w:lang w:eastAsia="en-US"/>
        </w:rPr>
        <w:t xml:space="preserve"> come Intesa Sanpaolo C</w:t>
      </w:r>
      <w:r w:rsidRPr="00927488">
        <w:rPr>
          <w:rFonts w:ascii="Times New Roman" w:hAnsi="Times New Roman" w:cs="Times New Roman"/>
          <w:sz w:val="24"/>
          <w:szCs w:val="24"/>
          <w:lang w:eastAsia="en-US"/>
        </w:rPr>
        <w:t>asa</w:t>
      </w:r>
      <w:r w:rsidR="00E8485D" w:rsidRPr="00927488">
        <w:rPr>
          <w:rFonts w:ascii="Times New Roman" w:hAnsi="Times New Roman" w:cs="Times New Roman"/>
          <w:sz w:val="24"/>
          <w:szCs w:val="24"/>
          <w:lang w:eastAsia="en-US"/>
        </w:rPr>
        <w:t>,</w:t>
      </w:r>
      <w:r w:rsidRPr="00927488">
        <w:rPr>
          <w:rFonts w:ascii="Times New Roman" w:hAnsi="Times New Roman" w:cs="Times New Roman"/>
          <w:sz w:val="24"/>
          <w:szCs w:val="24"/>
          <w:lang w:eastAsia="en-US"/>
        </w:rPr>
        <w:t xml:space="preserve"> </w:t>
      </w:r>
      <w:r w:rsidR="00E8485D" w:rsidRPr="00927488">
        <w:rPr>
          <w:rFonts w:ascii="Times New Roman" w:hAnsi="Times New Roman" w:cs="Times New Roman"/>
          <w:sz w:val="24"/>
          <w:szCs w:val="24"/>
          <w:lang w:eastAsia="en-US"/>
        </w:rPr>
        <w:t xml:space="preserve">realizzando una delle prime operazioni </w:t>
      </w:r>
      <w:r w:rsidRPr="00927488">
        <w:rPr>
          <w:rFonts w:ascii="Times New Roman" w:hAnsi="Times New Roman" w:cs="Times New Roman"/>
          <w:sz w:val="24"/>
          <w:szCs w:val="24"/>
          <w:lang w:eastAsia="en-US"/>
        </w:rPr>
        <w:t xml:space="preserve">di </w:t>
      </w:r>
      <w:r w:rsidR="00967390">
        <w:rPr>
          <w:rFonts w:ascii="Times New Roman" w:hAnsi="Times New Roman" w:cs="Times New Roman"/>
          <w:sz w:val="24"/>
          <w:szCs w:val="24"/>
          <w:lang w:eastAsia="en-US"/>
        </w:rPr>
        <w:t>applicazione del Contratto complementare d</w:t>
      </w:r>
      <w:r w:rsidRPr="00927488">
        <w:rPr>
          <w:rFonts w:ascii="Times New Roman" w:hAnsi="Times New Roman" w:cs="Times New Roman"/>
          <w:sz w:val="24"/>
          <w:szCs w:val="24"/>
          <w:lang w:eastAsia="en-US"/>
        </w:rPr>
        <w:t xml:space="preserve">el CCNL </w:t>
      </w:r>
      <w:r w:rsidR="0056781E" w:rsidRPr="00927488">
        <w:rPr>
          <w:rFonts w:ascii="Times New Roman" w:hAnsi="Times New Roman" w:cs="Times New Roman"/>
          <w:sz w:val="24"/>
          <w:szCs w:val="24"/>
          <w:lang w:eastAsia="en-US"/>
        </w:rPr>
        <w:t>C</w:t>
      </w:r>
      <w:r w:rsidRPr="00927488">
        <w:rPr>
          <w:rFonts w:ascii="Times New Roman" w:hAnsi="Times New Roman" w:cs="Times New Roman"/>
          <w:sz w:val="24"/>
          <w:szCs w:val="24"/>
          <w:lang w:eastAsia="en-US"/>
        </w:rPr>
        <w:t xml:space="preserve">redito a </w:t>
      </w:r>
      <w:r w:rsidR="00967390">
        <w:rPr>
          <w:rFonts w:ascii="Times New Roman" w:hAnsi="Times New Roman" w:cs="Times New Roman"/>
          <w:sz w:val="24"/>
          <w:szCs w:val="24"/>
          <w:lang w:eastAsia="en-US"/>
        </w:rPr>
        <w:t>lavoratori</w:t>
      </w:r>
      <w:r w:rsidR="0056781E" w:rsidRPr="00927488">
        <w:rPr>
          <w:rFonts w:ascii="Times New Roman" w:hAnsi="Times New Roman" w:cs="Times New Roman"/>
          <w:sz w:val="24"/>
          <w:szCs w:val="24"/>
          <w:lang w:eastAsia="en-US"/>
        </w:rPr>
        <w:t xml:space="preserve"> provenienti </w:t>
      </w:r>
      <w:r w:rsidR="00F234B4">
        <w:rPr>
          <w:rFonts w:ascii="Times New Roman" w:hAnsi="Times New Roman" w:cs="Times New Roman"/>
          <w:sz w:val="24"/>
          <w:szCs w:val="24"/>
          <w:lang w:eastAsia="en-US"/>
        </w:rPr>
        <w:t>dal settore de</w:t>
      </w:r>
      <w:r w:rsidR="0056781E" w:rsidRPr="00927488">
        <w:rPr>
          <w:rFonts w:ascii="Times New Roman" w:hAnsi="Times New Roman" w:cs="Times New Roman"/>
          <w:sz w:val="24"/>
          <w:szCs w:val="24"/>
          <w:lang w:eastAsia="en-US"/>
        </w:rPr>
        <w:t>lla intermediazione immobiliare</w:t>
      </w:r>
      <w:r w:rsidR="00967390">
        <w:rPr>
          <w:rFonts w:ascii="Times New Roman" w:hAnsi="Times New Roman" w:cs="Times New Roman"/>
          <w:sz w:val="24"/>
          <w:szCs w:val="24"/>
          <w:lang w:eastAsia="en-US"/>
        </w:rPr>
        <w:t>.</w:t>
      </w:r>
    </w:p>
    <w:p w:rsidR="00967390" w:rsidRPr="00927488" w:rsidRDefault="00987AD3" w:rsidP="00A3373D">
      <w:pPr>
        <w:pStyle w:val="Paragrafoelenco"/>
        <w:numPr>
          <w:ilvl w:val="0"/>
          <w:numId w:val="31"/>
        </w:numPr>
        <w:suppressAutoHyphens w:val="0"/>
        <w:ind w:left="360"/>
        <w:rPr>
          <w:rFonts w:ascii="Times New Roman" w:hAnsi="Times New Roman" w:cs="Times New Roman"/>
          <w:sz w:val="24"/>
          <w:szCs w:val="24"/>
          <w:lang w:eastAsia="en-US"/>
        </w:rPr>
      </w:pPr>
      <w:r>
        <w:rPr>
          <w:rFonts w:ascii="Times New Roman" w:hAnsi="Times New Roman" w:cs="Times New Roman"/>
          <w:sz w:val="24"/>
          <w:szCs w:val="24"/>
          <w:lang w:eastAsia="en-US"/>
        </w:rPr>
        <w:t>Il Contratto Collettivo di Secondo Livello del Gruppo con:</w:t>
      </w:r>
    </w:p>
    <w:p w:rsidR="0056781E" w:rsidRPr="00927488" w:rsidRDefault="00987AD3" w:rsidP="00A3373D">
      <w:pPr>
        <w:pStyle w:val="Paragrafoelenco"/>
        <w:numPr>
          <w:ilvl w:val="0"/>
          <w:numId w:val="35"/>
        </w:numPr>
        <w:suppressAutoHyphens w:val="0"/>
        <w:ind w:left="681" w:hanging="284"/>
        <w:rPr>
          <w:rFonts w:ascii="Times New Roman" w:hAnsi="Times New Roman" w:cs="Times New Roman"/>
          <w:sz w:val="24"/>
          <w:szCs w:val="24"/>
          <w:lang w:eastAsia="en-US"/>
        </w:rPr>
      </w:pPr>
      <w:r>
        <w:rPr>
          <w:rFonts w:ascii="Times New Roman" w:hAnsi="Times New Roman" w:cs="Times New Roman"/>
          <w:sz w:val="24"/>
          <w:szCs w:val="24"/>
          <w:lang w:eastAsia="en-US"/>
        </w:rPr>
        <w:t>i</w:t>
      </w:r>
      <w:r w:rsidR="009A30AC" w:rsidRPr="00927488">
        <w:rPr>
          <w:rFonts w:ascii="Times New Roman" w:hAnsi="Times New Roman" w:cs="Times New Roman"/>
          <w:sz w:val="24"/>
          <w:szCs w:val="24"/>
          <w:lang w:eastAsia="en-US"/>
        </w:rPr>
        <w:t xml:space="preserve">l </w:t>
      </w:r>
      <w:r w:rsidR="00510ED7">
        <w:rPr>
          <w:rFonts w:ascii="Times New Roman" w:hAnsi="Times New Roman" w:cs="Times New Roman"/>
          <w:sz w:val="24"/>
          <w:szCs w:val="24"/>
          <w:lang w:eastAsia="en-US"/>
        </w:rPr>
        <w:t>P</w:t>
      </w:r>
      <w:r w:rsidR="009A30AC" w:rsidRPr="00927488">
        <w:rPr>
          <w:rFonts w:ascii="Times New Roman" w:hAnsi="Times New Roman" w:cs="Times New Roman"/>
          <w:sz w:val="24"/>
          <w:szCs w:val="24"/>
          <w:lang w:eastAsia="en-US"/>
        </w:rPr>
        <w:t xml:space="preserve">remio </w:t>
      </w:r>
      <w:r w:rsidR="00510ED7">
        <w:rPr>
          <w:rFonts w:ascii="Times New Roman" w:hAnsi="Times New Roman" w:cs="Times New Roman"/>
          <w:sz w:val="24"/>
          <w:szCs w:val="24"/>
          <w:lang w:eastAsia="en-US"/>
        </w:rPr>
        <w:t>V</w:t>
      </w:r>
      <w:r>
        <w:rPr>
          <w:rFonts w:ascii="Times New Roman" w:hAnsi="Times New Roman" w:cs="Times New Roman"/>
          <w:sz w:val="24"/>
          <w:szCs w:val="24"/>
          <w:lang w:eastAsia="en-US"/>
        </w:rPr>
        <w:t xml:space="preserve">ariabile </w:t>
      </w:r>
      <w:r w:rsidR="00510ED7">
        <w:rPr>
          <w:rFonts w:ascii="Times New Roman" w:hAnsi="Times New Roman" w:cs="Times New Roman"/>
          <w:sz w:val="24"/>
          <w:szCs w:val="24"/>
          <w:lang w:eastAsia="en-US"/>
        </w:rPr>
        <w:t>di R</w:t>
      </w:r>
      <w:r w:rsidR="009A30AC" w:rsidRPr="00927488">
        <w:rPr>
          <w:rFonts w:ascii="Times New Roman" w:hAnsi="Times New Roman" w:cs="Times New Roman"/>
          <w:sz w:val="24"/>
          <w:szCs w:val="24"/>
          <w:lang w:eastAsia="en-US"/>
        </w:rPr>
        <w:t xml:space="preserve">isultato, attraverso l’assorbimento del sistema incentivante, distribuendo </w:t>
      </w:r>
      <w:r>
        <w:rPr>
          <w:rFonts w:ascii="Times New Roman" w:hAnsi="Times New Roman" w:cs="Times New Roman"/>
          <w:sz w:val="24"/>
          <w:szCs w:val="24"/>
          <w:lang w:eastAsia="en-US"/>
        </w:rPr>
        <w:t xml:space="preserve">il </w:t>
      </w:r>
      <w:r w:rsidR="00E8485D" w:rsidRPr="00927488">
        <w:rPr>
          <w:rFonts w:ascii="Times New Roman" w:hAnsi="Times New Roman" w:cs="Times New Roman"/>
          <w:sz w:val="24"/>
          <w:szCs w:val="24"/>
          <w:lang w:eastAsia="en-US"/>
        </w:rPr>
        <w:t xml:space="preserve">salario di produttività </w:t>
      </w:r>
      <w:r>
        <w:rPr>
          <w:rFonts w:ascii="Times New Roman" w:hAnsi="Times New Roman" w:cs="Times New Roman"/>
          <w:sz w:val="24"/>
          <w:szCs w:val="24"/>
          <w:lang w:eastAsia="en-US"/>
        </w:rPr>
        <w:t xml:space="preserve">con maggiore attenzione </w:t>
      </w:r>
      <w:r w:rsidR="00154363">
        <w:rPr>
          <w:rFonts w:ascii="Times New Roman" w:hAnsi="Times New Roman" w:cs="Times New Roman"/>
          <w:sz w:val="24"/>
          <w:szCs w:val="24"/>
          <w:lang w:eastAsia="en-US"/>
        </w:rPr>
        <w:t>ai lavoratori con gli stipendi più bassi</w:t>
      </w:r>
      <w:r>
        <w:rPr>
          <w:rFonts w:ascii="Times New Roman" w:hAnsi="Times New Roman" w:cs="Times New Roman"/>
          <w:sz w:val="24"/>
          <w:szCs w:val="24"/>
          <w:lang w:eastAsia="en-US"/>
        </w:rPr>
        <w:t xml:space="preserve"> e </w:t>
      </w:r>
      <w:r w:rsidR="00154363">
        <w:rPr>
          <w:rFonts w:ascii="Times New Roman" w:hAnsi="Times New Roman" w:cs="Times New Roman"/>
          <w:sz w:val="24"/>
          <w:szCs w:val="24"/>
          <w:lang w:eastAsia="en-US"/>
        </w:rPr>
        <w:t xml:space="preserve">con </w:t>
      </w:r>
      <w:r>
        <w:rPr>
          <w:rFonts w:ascii="Times New Roman" w:hAnsi="Times New Roman" w:cs="Times New Roman"/>
          <w:sz w:val="24"/>
          <w:szCs w:val="24"/>
          <w:lang w:eastAsia="en-US"/>
        </w:rPr>
        <w:t xml:space="preserve">Retribuzioni Annue Lorde </w:t>
      </w:r>
      <w:r w:rsidR="00154363">
        <w:rPr>
          <w:rFonts w:ascii="Times New Roman" w:hAnsi="Times New Roman" w:cs="Times New Roman"/>
          <w:sz w:val="24"/>
          <w:szCs w:val="24"/>
          <w:lang w:eastAsia="en-US"/>
        </w:rPr>
        <w:t xml:space="preserve">inferiori </w:t>
      </w:r>
      <w:r w:rsidR="00F234B4">
        <w:rPr>
          <w:rFonts w:ascii="Times New Roman" w:hAnsi="Times New Roman" w:cs="Times New Roman"/>
          <w:sz w:val="24"/>
          <w:szCs w:val="24"/>
          <w:lang w:eastAsia="en-US"/>
        </w:rPr>
        <w:t>a quelle medie</w:t>
      </w:r>
      <w:r w:rsidR="00154363">
        <w:rPr>
          <w:rFonts w:ascii="Times New Roman" w:hAnsi="Times New Roman" w:cs="Times New Roman"/>
          <w:sz w:val="24"/>
          <w:szCs w:val="24"/>
          <w:lang w:eastAsia="en-US"/>
        </w:rPr>
        <w:t xml:space="preserve"> percepit</w:t>
      </w:r>
      <w:r w:rsidR="00F234B4">
        <w:rPr>
          <w:rFonts w:ascii="Times New Roman" w:hAnsi="Times New Roman" w:cs="Times New Roman"/>
          <w:sz w:val="24"/>
          <w:szCs w:val="24"/>
          <w:lang w:eastAsia="en-US"/>
        </w:rPr>
        <w:t>e</w:t>
      </w:r>
      <w:r w:rsidR="00154363">
        <w:rPr>
          <w:rFonts w:ascii="Times New Roman" w:hAnsi="Times New Roman" w:cs="Times New Roman"/>
          <w:sz w:val="24"/>
          <w:szCs w:val="24"/>
          <w:lang w:eastAsia="en-US"/>
        </w:rPr>
        <w:t xml:space="preserve"> </w:t>
      </w:r>
      <w:r w:rsidR="00F234B4">
        <w:rPr>
          <w:rFonts w:ascii="Times New Roman" w:hAnsi="Times New Roman" w:cs="Times New Roman"/>
          <w:sz w:val="24"/>
          <w:szCs w:val="24"/>
          <w:lang w:eastAsia="en-US"/>
        </w:rPr>
        <w:t>per l</w:t>
      </w:r>
      <w:r w:rsidR="00154363">
        <w:rPr>
          <w:rFonts w:ascii="Times New Roman" w:hAnsi="Times New Roman" w:cs="Times New Roman"/>
          <w:sz w:val="24"/>
          <w:szCs w:val="24"/>
          <w:lang w:eastAsia="en-US"/>
        </w:rPr>
        <w:t>a stessa mansione,</w:t>
      </w:r>
      <w:r w:rsidR="009A30AC" w:rsidRPr="00927488">
        <w:rPr>
          <w:rFonts w:ascii="Times New Roman" w:hAnsi="Times New Roman" w:cs="Times New Roman"/>
          <w:sz w:val="24"/>
          <w:szCs w:val="24"/>
          <w:lang w:eastAsia="en-US"/>
        </w:rPr>
        <w:t xml:space="preserve"> legando il premio di eccellenza al risultato di filiale</w:t>
      </w:r>
      <w:r w:rsidR="00E8485D" w:rsidRPr="00927488">
        <w:rPr>
          <w:rFonts w:ascii="Times New Roman" w:hAnsi="Times New Roman" w:cs="Times New Roman"/>
          <w:sz w:val="24"/>
          <w:szCs w:val="24"/>
          <w:lang w:eastAsia="en-US"/>
        </w:rPr>
        <w:t xml:space="preserve"> e non ad obiettivi individuali</w:t>
      </w:r>
      <w:r>
        <w:rPr>
          <w:rFonts w:ascii="Times New Roman" w:hAnsi="Times New Roman" w:cs="Times New Roman"/>
          <w:sz w:val="24"/>
          <w:szCs w:val="24"/>
          <w:lang w:eastAsia="en-US"/>
        </w:rPr>
        <w:t>;</w:t>
      </w:r>
    </w:p>
    <w:p w:rsidR="009A30AC" w:rsidRPr="00927488" w:rsidRDefault="00510ED7" w:rsidP="00A3373D">
      <w:pPr>
        <w:pStyle w:val="Paragrafoelenco"/>
        <w:numPr>
          <w:ilvl w:val="0"/>
          <w:numId w:val="35"/>
        </w:numPr>
        <w:suppressAutoHyphens w:val="0"/>
        <w:ind w:left="681" w:hanging="284"/>
        <w:rPr>
          <w:rFonts w:ascii="Times New Roman" w:hAnsi="Times New Roman" w:cs="Times New Roman"/>
          <w:sz w:val="24"/>
          <w:szCs w:val="24"/>
          <w:lang w:eastAsia="en-US"/>
        </w:rPr>
      </w:pPr>
      <w:r>
        <w:rPr>
          <w:rFonts w:ascii="Times New Roman" w:hAnsi="Times New Roman" w:cs="Times New Roman"/>
          <w:sz w:val="24"/>
          <w:szCs w:val="24"/>
          <w:lang w:eastAsia="en-US"/>
        </w:rPr>
        <w:t>La sperimentazione sui R</w:t>
      </w:r>
      <w:r w:rsidR="0056781E" w:rsidRPr="00927488">
        <w:rPr>
          <w:rFonts w:ascii="Times New Roman" w:hAnsi="Times New Roman" w:cs="Times New Roman"/>
          <w:sz w:val="24"/>
          <w:szCs w:val="24"/>
          <w:lang w:eastAsia="en-US"/>
        </w:rPr>
        <w:t xml:space="preserve">uoli professionali in filiale con elementi di riequilibrio </w:t>
      </w:r>
      <w:r w:rsidR="00154363">
        <w:rPr>
          <w:rFonts w:ascii="Times New Roman" w:hAnsi="Times New Roman" w:cs="Times New Roman"/>
          <w:sz w:val="24"/>
          <w:szCs w:val="24"/>
          <w:lang w:eastAsia="en-US"/>
        </w:rPr>
        <w:t xml:space="preserve">salariale </w:t>
      </w:r>
      <w:r w:rsidR="0056781E" w:rsidRPr="00927488">
        <w:rPr>
          <w:rFonts w:ascii="Times New Roman" w:hAnsi="Times New Roman" w:cs="Times New Roman"/>
          <w:sz w:val="24"/>
          <w:szCs w:val="24"/>
          <w:lang w:eastAsia="en-US"/>
        </w:rPr>
        <w:t>tra i colleghi di diversa provenienza e creando le condizioni per negoziare i ruoli</w:t>
      </w:r>
      <w:r w:rsidR="00A3373D">
        <w:rPr>
          <w:rFonts w:ascii="Times New Roman" w:hAnsi="Times New Roman" w:cs="Times New Roman"/>
          <w:sz w:val="24"/>
          <w:szCs w:val="24"/>
          <w:lang w:eastAsia="en-US"/>
        </w:rPr>
        <w:t xml:space="preserve"> di altre strutture del G</w:t>
      </w:r>
      <w:r w:rsidR="00F234B4">
        <w:rPr>
          <w:rFonts w:ascii="Times New Roman" w:hAnsi="Times New Roman" w:cs="Times New Roman"/>
          <w:sz w:val="24"/>
          <w:szCs w:val="24"/>
          <w:lang w:eastAsia="en-US"/>
        </w:rPr>
        <w:t>ruppo</w:t>
      </w:r>
      <w:r w:rsidR="00154363">
        <w:rPr>
          <w:rFonts w:ascii="Times New Roman" w:hAnsi="Times New Roman" w:cs="Times New Roman"/>
          <w:sz w:val="24"/>
          <w:szCs w:val="24"/>
          <w:lang w:eastAsia="en-US"/>
        </w:rPr>
        <w:t>;</w:t>
      </w:r>
    </w:p>
    <w:p w:rsidR="009A30AC" w:rsidRPr="00927488" w:rsidRDefault="00510ED7" w:rsidP="00A3373D">
      <w:pPr>
        <w:pStyle w:val="Paragrafoelenco"/>
        <w:numPr>
          <w:ilvl w:val="0"/>
          <w:numId w:val="35"/>
        </w:numPr>
        <w:suppressAutoHyphens w:val="0"/>
        <w:ind w:left="681" w:hanging="284"/>
        <w:rPr>
          <w:rFonts w:ascii="Times New Roman" w:hAnsi="Times New Roman" w:cs="Times New Roman"/>
          <w:sz w:val="24"/>
          <w:szCs w:val="24"/>
          <w:lang w:eastAsia="en-US"/>
        </w:rPr>
      </w:pPr>
      <w:r>
        <w:rPr>
          <w:rFonts w:ascii="Times New Roman" w:hAnsi="Times New Roman" w:cs="Times New Roman"/>
          <w:sz w:val="24"/>
          <w:szCs w:val="24"/>
          <w:lang w:eastAsia="en-US"/>
        </w:rPr>
        <w:t>Il F</w:t>
      </w:r>
      <w:r w:rsidR="009A30AC" w:rsidRPr="00927488">
        <w:rPr>
          <w:rFonts w:ascii="Times New Roman" w:hAnsi="Times New Roman" w:cs="Times New Roman"/>
          <w:sz w:val="24"/>
          <w:szCs w:val="24"/>
          <w:lang w:eastAsia="en-US"/>
        </w:rPr>
        <w:t>ondo pensio</w:t>
      </w:r>
      <w:r w:rsidR="00215AF6">
        <w:rPr>
          <w:rFonts w:ascii="Times New Roman" w:hAnsi="Times New Roman" w:cs="Times New Roman"/>
          <w:sz w:val="24"/>
          <w:szCs w:val="24"/>
          <w:lang w:eastAsia="en-US"/>
        </w:rPr>
        <w:t>ni a contribuzione definita di G</w:t>
      </w:r>
      <w:r w:rsidR="009A30AC" w:rsidRPr="00927488">
        <w:rPr>
          <w:rFonts w:ascii="Times New Roman" w:hAnsi="Times New Roman" w:cs="Times New Roman"/>
          <w:sz w:val="24"/>
          <w:szCs w:val="24"/>
          <w:lang w:eastAsia="en-US"/>
        </w:rPr>
        <w:t xml:space="preserve">ruppo, destinando i risparmi </w:t>
      </w:r>
      <w:r w:rsidR="00E8485D" w:rsidRPr="00927488">
        <w:rPr>
          <w:rFonts w:ascii="Times New Roman" w:hAnsi="Times New Roman" w:cs="Times New Roman"/>
          <w:sz w:val="24"/>
          <w:szCs w:val="24"/>
          <w:lang w:eastAsia="en-US"/>
        </w:rPr>
        <w:t>ottenuti</w:t>
      </w:r>
      <w:r>
        <w:rPr>
          <w:rFonts w:ascii="Times New Roman" w:hAnsi="Times New Roman" w:cs="Times New Roman"/>
          <w:sz w:val="24"/>
          <w:szCs w:val="24"/>
          <w:lang w:eastAsia="en-US"/>
        </w:rPr>
        <w:t xml:space="preserve"> dalla semplificazione dei fondi </w:t>
      </w:r>
      <w:r w:rsidR="00215AF6">
        <w:rPr>
          <w:rFonts w:ascii="Times New Roman" w:hAnsi="Times New Roman" w:cs="Times New Roman"/>
          <w:sz w:val="24"/>
          <w:szCs w:val="24"/>
          <w:lang w:eastAsia="en-US"/>
        </w:rPr>
        <w:t>preesistenti</w:t>
      </w:r>
      <w:r w:rsidR="00E8485D" w:rsidRPr="00927488">
        <w:rPr>
          <w:rFonts w:ascii="Times New Roman" w:hAnsi="Times New Roman" w:cs="Times New Roman"/>
          <w:sz w:val="24"/>
          <w:szCs w:val="24"/>
          <w:lang w:eastAsia="en-US"/>
        </w:rPr>
        <w:t xml:space="preserve"> </w:t>
      </w:r>
      <w:r w:rsidR="009A30AC" w:rsidRPr="00927488">
        <w:rPr>
          <w:rFonts w:ascii="Times New Roman" w:hAnsi="Times New Roman" w:cs="Times New Roman"/>
          <w:sz w:val="24"/>
          <w:szCs w:val="24"/>
          <w:lang w:eastAsia="en-US"/>
        </w:rPr>
        <w:t xml:space="preserve">all’incremento della contribuzione </w:t>
      </w:r>
      <w:r w:rsidR="00154363">
        <w:rPr>
          <w:rFonts w:ascii="Times New Roman" w:hAnsi="Times New Roman" w:cs="Times New Roman"/>
          <w:sz w:val="24"/>
          <w:szCs w:val="24"/>
          <w:lang w:eastAsia="en-US"/>
        </w:rPr>
        <w:t>aziendale per i</w:t>
      </w:r>
      <w:r w:rsidR="009A30AC" w:rsidRPr="00927488">
        <w:rPr>
          <w:rFonts w:ascii="Times New Roman" w:hAnsi="Times New Roman" w:cs="Times New Roman"/>
          <w:sz w:val="24"/>
          <w:szCs w:val="24"/>
          <w:lang w:eastAsia="en-US"/>
        </w:rPr>
        <w:t xml:space="preserve"> colleghi con </w:t>
      </w:r>
      <w:r w:rsidR="00A3373D" w:rsidRPr="008D67AD">
        <w:rPr>
          <w:rFonts w:ascii="Times New Roman" w:hAnsi="Times New Roman" w:cs="Times New Roman"/>
          <w:color w:val="000000"/>
          <w:sz w:val="24"/>
          <w:szCs w:val="24"/>
          <w:lang w:eastAsia="en-US"/>
        </w:rPr>
        <w:t xml:space="preserve">le </w:t>
      </w:r>
      <w:r w:rsidR="00154363">
        <w:rPr>
          <w:rFonts w:ascii="Times New Roman" w:hAnsi="Times New Roman" w:cs="Times New Roman"/>
          <w:sz w:val="24"/>
          <w:szCs w:val="24"/>
          <w:lang w:eastAsia="en-US"/>
        </w:rPr>
        <w:t>aliquote più</w:t>
      </w:r>
      <w:r w:rsidR="00E8485D" w:rsidRPr="00927488">
        <w:rPr>
          <w:rFonts w:ascii="Times New Roman" w:hAnsi="Times New Roman" w:cs="Times New Roman"/>
          <w:sz w:val="24"/>
          <w:szCs w:val="24"/>
          <w:lang w:eastAsia="en-US"/>
        </w:rPr>
        <w:t xml:space="preserve"> </w:t>
      </w:r>
      <w:r w:rsidR="00154363">
        <w:rPr>
          <w:rFonts w:ascii="Times New Roman" w:hAnsi="Times New Roman" w:cs="Times New Roman"/>
          <w:sz w:val="24"/>
          <w:szCs w:val="24"/>
          <w:lang w:eastAsia="en-US"/>
        </w:rPr>
        <w:t>basse;</w:t>
      </w:r>
    </w:p>
    <w:p w:rsidR="0056781E" w:rsidRPr="00927488" w:rsidRDefault="009A30AC" w:rsidP="00A3373D">
      <w:pPr>
        <w:pStyle w:val="Paragrafoelenco"/>
        <w:numPr>
          <w:ilvl w:val="0"/>
          <w:numId w:val="35"/>
        </w:numPr>
        <w:suppressAutoHyphens w:val="0"/>
        <w:ind w:left="681" w:hanging="284"/>
        <w:rPr>
          <w:rFonts w:ascii="Times New Roman" w:hAnsi="Times New Roman" w:cs="Times New Roman"/>
          <w:sz w:val="24"/>
          <w:szCs w:val="24"/>
          <w:lang w:eastAsia="en-US"/>
        </w:rPr>
      </w:pPr>
      <w:r w:rsidRPr="00927488">
        <w:rPr>
          <w:rFonts w:ascii="Times New Roman" w:hAnsi="Times New Roman" w:cs="Times New Roman"/>
          <w:sz w:val="24"/>
          <w:szCs w:val="24"/>
          <w:lang w:eastAsia="en-US"/>
        </w:rPr>
        <w:t xml:space="preserve">Forme innovative di flessibilità di orario, di congedo volontario, di tutela dei colleghi con situazioni disagiate che consentano una migliore conciliazione dei tempi di vita e di lavoro e </w:t>
      </w:r>
      <w:r w:rsidR="00E8485D" w:rsidRPr="00927488">
        <w:rPr>
          <w:rFonts w:ascii="Times New Roman" w:hAnsi="Times New Roman" w:cs="Times New Roman"/>
          <w:sz w:val="24"/>
          <w:szCs w:val="24"/>
          <w:lang w:eastAsia="en-US"/>
        </w:rPr>
        <w:t xml:space="preserve">contemporaneamente realizzino </w:t>
      </w:r>
      <w:r w:rsidRPr="00927488">
        <w:rPr>
          <w:rFonts w:ascii="Times New Roman" w:hAnsi="Times New Roman" w:cs="Times New Roman"/>
          <w:sz w:val="24"/>
          <w:szCs w:val="24"/>
          <w:lang w:eastAsia="en-US"/>
        </w:rPr>
        <w:t xml:space="preserve">forme sostenibili di contenimento </w:t>
      </w:r>
      <w:r w:rsidR="000762D2" w:rsidRPr="00927488">
        <w:rPr>
          <w:rFonts w:ascii="Times New Roman" w:hAnsi="Times New Roman" w:cs="Times New Roman"/>
          <w:sz w:val="24"/>
          <w:szCs w:val="24"/>
          <w:lang w:eastAsia="en-US"/>
        </w:rPr>
        <w:t>del costo del lavoro</w:t>
      </w:r>
      <w:r w:rsidR="00154363">
        <w:rPr>
          <w:rFonts w:ascii="Times New Roman" w:hAnsi="Times New Roman" w:cs="Times New Roman"/>
          <w:sz w:val="24"/>
          <w:szCs w:val="24"/>
          <w:lang w:eastAsia="en-US"/>
        </w:rPr>
        <w:t>;</w:t>
      </w:r>
    </w:p>
    <w:p w:rsidR="0043684E" w:rsidRPr="00927488" w:rsidRDefault="0056781E" w:rsidP="00A3373D">
      <w:pPr>
        <w:pStyle w:val="Paragrafoelenco"/>
        <w:numPr>
          <w:ilvl w:val="0"/>
          <w:numId w:val="35"/>
        </w:numPr>
        <w:suppressAutoHyphens w:val="0"/>
        <w:ind w:left="681" w:hanging="284"/>
        <w:rPr>
          <w:rFonts w:ascii="Times New Roman" w:hAnsi="Times New Roman" w:cs="Times New Roman"/>
          <w:sz w:val="24"/>
          <w:szCs w:val="24"/>
          <w:lang w:eastAsia="en-US"/>
        </w:rPr>
      </w:pPr>
      <w:r w:rsidRPr="00927488">
        <w:rPr>
          <w:rFonts w:ascii="Times New Roman" w:hAnsi="Times New Roman" w:cs="Times New Roman"/>
          <w:sz w:val="24"/>
          <w:szCs w:val="24"/>
          <w:lang w:eastAsia="en-US"/>
        </w:rPr>
        <w:t xml:space="preserve">Un </w:t>
      </w:r>
      <w:r w:rsidR="00F234B4">
        <w:rPr>
          <w:rFonts w:ascii="Times New Roman" w:hAnsi="Times New Roman" w:cs="Times New Roman"/>
          <w:sz w:val="24"/>
          <w:szCs w:val="24"/>
          <w:lang w:eastAsia="en-US"/>
        </w:rPr>
        <w:t>primo</w:t>
      </w:r>
      <w:r w:rsidRPr="00927488">
        <w:rPr>
          <w:rFonts w:ascii="Times New Roman" w:hAnsi="Times New Roman" w:cs="Times New Roman"/>
          <w:sz w:val="24"/>
          <w:szCs w:val="24"/>
          <w:lang w:eastAsia="en-US"/>
        </w:rPr>
        <w:t xml:space="preserve"> intervento sulle pressioni commerciali, sicuramente insufficiente, ma indispensabile per sostenere le iniziative </w:t>
      </w:r>
      <w:r w:rsidR="00154363">
        <w:rPr>
          <w:rFonts w:ascii="Times New Roman" w:hAnsi="Times New Roman" w:cs="Times New Roman"/>
          <w:sz w:val="24"/>
          <w:szCs w:val="24"/>
          <w:lang w:eastAsia="en-US"/>
        </w:rPr>
        <w:t xml:space="preserve">di denuncia </w:t>
      </w:r>
      <w:r w:rsidRPr="00927488">
        <w:rPr>
          <w:rFonts w:ascii="Times New Roman" w:hAnsi="Times New Roman" w:cs="Times New Roman"/>
          <w:sz w:val="24"/>
          <w:szCs w:val="24"/>
          <w:lang w:eastAsia="en-US"/>
        </w:rPr>
        <w:t>sui territori.</w:t>
      </w:r>
    </w:p>
    <w:p w:rsidR="00154363" w:rsidRDefault="00154363" w:rsidP="00DE19E3">
      <w:pPr>
        <w:suppressAutoHyphens w:val="0"/>
        <w:rPr>
          <w:rFonts w:ascii="Times New Roman" w:hAnsi="Times New Roman" w:cs="Times New Roman"/>
          <w:sz w:val="24"/>
          <w:szCs w:val="24"/>
          <w:lang w:eastAsia="en-US"/>
        </w:rPr>
      </w:pPr>
    </w:p>
    <w:p w:rsidR="00C73DCF" w:rsidRDefault="000762D2" w:rsidP="00C73DCF">
      <w:pPr>
        <w:suppressAutoHyphens w:val="0"/>
        <w:rPr>
          <w:rFonts w:ascii="Times New Roman" w:hAnsi="Times New Roman" w:cs="Times New Roman"/>
          <w:sz w:val="24"/>
          <w:szCs w:val="24"/>
          <w:lang w:eastAsia="en-US"/>
        </w:rPr>
      </w:pPr>
      <w:r w:rsidRPr="00DE19E3">
        <w:rPr>
          <w:rFonts w:ascii="Times New Roman" w:hAnsi="Times New Roman" w:cs="Times New Roman"/>
          <w:sz w:val="24"/>
          <w:szCs w:val="24"/>
          <w:lang w:eastAsia="en-US"/>
        </w:rPr>
        <w:t>L’azione sindacale</w:t>
      </w:r>
      <w:r w:rsidR="0043684E" w:rsidRPr="00DE19E3">
        <w:rPr>
          <w:rFonts w:ascii="Times New Roman" w:hAnsi="Times New Roman" w:cs="Times New Roman"/>
          <w:sz w:val="24"/>
          <w:szCs w:val="24"/>
          <w:lang w:eastAsia="en-US"/>
        </w:rPr>
        <w:t xml:space="preserve"> nel Gruppo</w:t>
      </w:r>
      <w:r w:rsidRPr="00DE19E3">
        <w:rPr>
          <w:rFonts w:ascii="Times New Roman" w:hAnsi="Times New Roman" w:cs="Times New Roman"/>
          <w:sz w:val="24"/>
          <w:szCs w:val="24"/>
          <w:lang w:eastAsia="en-US"/>
        </w:rPr>
        <w:t>,</w:t>
      </w:r>
      <w:r w:rsidR="0043684E" w:rsidRPr="00DE19E3">
        <w:rPr>
          <w:rFonts w:ascii="Times New Roman" w:hAnsi="Times New Roman" w:cs="Times New Roman"/>
          <w:sz w:val="24"/>
          <w:szCs w:val="24"/>
          <w:lang w:eastAsia="en-US"/>
        </w:rPr>
        <w:t xml:space="preserve"> in una fase di cambiamenti </w:t>
      </w:r>
      <w:r w:rsidRPr="00DE19E3">
        <w:rPr>
          <w:rFonts w:ascii="Times New Roman" w:hAnsi="Times New Roman" w:cs="Times New Roman"/>
          <w:sz w:val="24"/>
          <w:szCs w:val="24"/>
          <w:lang w:eastAsia="en-US"/>
        </w:rPr>
        <w:t xml:space="preserve">radicali del modo di fare banca, ci ha consentito di accrescere </w:t>
      </w:r>
      <w:r w:rsidR="006422DC">
        <w:rPr>
          <w:rFonts w:ascii="Times New Roman" w:hAnsi="Times New Roman" w:cs="Times New Roman"/>
          <w:sz w:val="24"/>
          <w:szCs w:val="24"/>
          <w:lang w:eastAsia="en-US"/>
        </w:rPr>
        <w:t>la nostra autorevolezza contrattuale</w:t>
      </w:r>
      <w:r w:rsidRPr="00DE19E3">
        <w:rPr>
          <w:rFonts w:ascii="Times New Roman" w:hAnsi="Times New Roman" w:cs="Times New Roman"/>
          <w:sz w:val="24"/>
          <w:szCs w:val="24"/>
          <w:lang w:eastAsia="en-US"/>
        </w:rPr>
        <w:t xml:space="preserve">: questo patrimonio deve essere ora valorizzato per la definizione delle linee programmatiche del futuro mandato della </w:t>
      </w:r>
      <w:r w:rsidR="00187FDB">
        <w:rPr>
          <w:rFonts w:ascii="Times New Roman" w:hAnsi="Times New Roman" w:cs="Times New Roman"/>
          <w:sz w:val="24"/>
          <w:szCs w:val="24"/>
          <w:lang w:eastAsia="en-US"/>
        </w:rPr>
        <w:t>FISAC</w:t>
      </w:r>
      <w:r w:rsidRPr="00DE19E3">
        <w:rPr>
          <w:rFonts w:ascii="Times New Roman" w:hAnsi="Times New Roman" w:cs="Times New Roman"/>
          <w:sz w:val="24"/>
          <w:szCs w:val="24"/>
          <w:lang w:eastAsia="en-US"/>
        </w:rPr>
        <w:t xml:space="preserve"> </w:t>
      </w:r>
      <w:r w:rsidR="00187FDB">
        <w:rPr>
          <w:rFonts w:ascii="Times New Roman" w:hAnsi="Times New Roman" w:cs="Times New Roman"/>
          <w:sz w:val="24"/>
          <w:szCs w:val="24"/>
          <w:lang w:eastAsia="en-US"/>
        </w:rPr>
        <w:t>CGIL</w:t>
      </w:r>
      <w:r w:rsidRPr="00DE19E3">
        <w:rPr>
          <w:rFonts w:ascii="Times New Roman" w:hAnsi="Times New Roman" w:cs="Times New Roman"/>
          <w:sz w:val="24"/>
          <w:szCs w:val="24"/>
          <w:lang w:eastAsia="en-US"/>
        </w:rPr>
        <w:t xml:space="preserve"> del Gruppo Intesa Sanpaolo.</w:t>
      </w:r>
    </w:p>
    <w:p w:rsidR="00215AF6" w:rsidRDefault="00215AF6" w:rsidP="00C73DCF">
      <w:pPr>
        <w:suppressAutoHyphens w:val="0"/>
        <w:rPr>
          <w:rFonts w:ascii="Times New Roman" w:hAnsi="Times New Roman" w:cs="Times New Roman"/>
          <w:b/>
          <w:color w:val="FF0000"/>
          <w:sz w:val="32"/>
          <w:szCs w:val="28"/>
          <w:lang w:eastAsia="en-US"/>
        </w:rPr>
      </w:pPr>
      <w:r>
        <w:rPr>
          <w:rFonts w:ascii="Times New Roman" w:hAnsi="Times New Roman" w:cs="Times New Roman"/>
          <w:b/>
          <w:color w:val="FF0000"/>
          <w:sz w:val="32"/>
          <w:szCs w:val="28"/>
          <w:lang w:eastAsia="en-US"/>
        </w:rPr>
        <w:br w:type="page"/>
      </w:r>
    </w:p>
    <w:p w:rsidR="005F7103" w:rsidRPr="00370B1F" w:rsidRDefault="0043684E" w:rsidP="00DE19E3">
      <w:pPr>
        <w:suppressAutoHyphens w:val="0"/>
        <w:jc w:val="left"/>
        <w:rPr>
          <w:rFonts w:ascii="Times New Roman" w:hAnsi="Times New Roman" w:cs="Times New Roman"/>
          <w:b/>
          <w:color w:val="FF0000"/>
          <w:sz w:val="32"/>
          <w:szCs w:val="28"/>
          <w:lang w:eastAsia="en-US"/>
        </w:rPr>
      </w:pPr>
      <w:r w:rsidRPr="00370B1F">
        <w:rPr>
          <w:rFonts w:ascii="Times New Roman" w:hAnsi="Times New Roman" w:cs="Times New Roman"/>
          <w:b/>
          <w:color w:val="FF0000"/>
          <w:sz w:val="32"/>
          <w:szCs w:val="28"/>
          <w:lang w:eastAsia="en-US"/>
        </w:rPr>
        <w:t>Linee di azione sindacale</w:t>
      </w:r>
    </w:p>
    <w:p w:rsidR="00A84160" w:rsidRPr="00DE19E3" w:rsidRDefault="00A84160" w:rsidP="00DE19E3">
      <w:pPr>
        <w:suppressAutoHyphens w:val="0"/>
        <w:jc w:val="center"/>
        <w:rPr>
          <w:rFonts w:ascii="Times New Roman" w:hAnsi="Times New Roman" w:cs="Times New Roman"/>
          <w:b/>
          <w:sz w:val="24"/>
          <w:szCs w:val="24"/>
          <w:lang w:eastAsia="en-US"/>
        </w:rPr>
      </w:pPr>
    </w:p>
    <w:p w:rsidR="005E3260" w:rsidRPr="00370B1F" w:rsidRDefault="005E3260" w:rsidP="00DE19E3">
      <w:pPr>
        <w:suppressAutoHyphens w:val="0"/>
        <w:rPr>
          <w:rFonts w:ascii="Times New Roman" w:hAnsi="Times New Roman" w:cs="Times New Roman"/>
          <w:b/>
          <w:color w:val="FF0000"/>
          <w:sz w:val="28"/>
          <w:szCs w:val="24"/>
        </w:rPr>
      </w:pPr>
      <w:r w:rsidRPr="00370B1F">
        <w:rPr>
          <w:rFonts w:ascii="Times New Roman" w:hAnsi="Times New Roman" w:cs="Times New Roman"/>
          <w:b/>
          <w:color w:val="FF0000"/>
          <w:sz w:val="28"/>
          <w:szCs w:val="24"/>
        </w:rPr>
        <w:t xml:space="preserve">La contrattazione di secondo livello </w:t>
      </w:r>
      <w:r w:rsidRPr="00F14F5F">
        <w:rPr>
          <w:rFonts w:ascii="Times New Roman" w:hAnsi="Times New Roman" w:cs="Times New Roman"/>
          <w:b/>
          <w:color w:val="FF0000"/>
          <w:sz w:val="28"/>
          <w:szCs w:val="24"/>
        </w:rPr>
        <w:t xml:space="preserve">come </w:t>
      </w:r>
      <w:r w:rsidR="00154363" w:rsidRPr="00F14F5F">
        <w:rPr>
          <w:rFonts w:ascii="Times New Roman" w:hAnsi="Times New Roman" w:cs="Times New Roman"/>
          <w:b/>
          <w:color w:val="FF0000"/>
          <w:sz w:val="28"/>
          <w:szCs w:val="24"/>
        </w:rPr>
        <w:t>fattore di sviluppo</w:t>
      </w:r>
    </w:p>
    <w:p w:rsidR="005E3260" w:rsidRPr="00154363" w:rsidRDefault="005E3260" w:rsidP="00DE19E3">
      <w:pPr>
        <w:suppressAutoHyphens w:val="0"/>
        <w:rPr>
          <w:rFonts w:ascii="Times New Roman" w:hAnsi="Times New Roman" w:cs="Times New Roman"/>
          <w:sz w:val="24"/>
          <w:szCs w:val="24"/>
          <w:shd w:val="clear" w:color="auto" w:fill="FFFFFF"/>
        </w:rPr>
      </w:pPr>
      <w:r w:rsidRPr="00154363">
        <w:rPr>
          <w:rFonts w:ascii="Times New Roman" w:hAnsi="Times New Roman" w:cs="Times New Roman"/>
          <w:sz w:val="24"/>
          <w:szCs w:val="24"/>
        </w:rPr>
        <w:t>L</w:t>
      </w:r>
      <w:r w:rsidRPr="00154363">
        <w:rPr>
          <w:rFonts w:ascii="Times New Roman" w:hAnsi="Times New Roman" w:cs="Times New Roman"/>
          <w:bCs/>
          <w:sz w:val="24"/>
          <w:szCs w:val="24"/>
          <w:shd w:val="clear" w:color="auto" w:fill="FFFFFF"/>
        </w:rPr>
        <w:t>a questione della produttività – il vero fattore critico in termini di competitività internazionale – non può essere ridotta alla dinamica salariale</w:t>
      </w:r>
      <w:r w:rsidRPr="00154363">
        <w:rPr>
          <w:rFonts w:ascii="Times New Roman" w:hAnsi="Times New Roman" w:cs="Times New Roman"/>
          <w:sz w:val="24"/>
          <w:szCs w:val="24"/>
          <w:shd w:val="clear" w:color="auto" w:fill="FFFFFF"/>
        </w:rPr>
        <w:t>.</w:t>
      </w:r>
    </w:p>
    <w:p w:rsidR="005E3260" w:rsidRPr="00DE19E3" w:rsidRDefault="005E3260" w:rsidP="00DE19E3">
      <w:pPr>
        <w:suppressAutoHyphens w:val="0"/>
        <w:rPr>
          <w:rFonts w:ascii="Times New Roman" w:hAnsi="Times New Roman" w:cs="Times New Roman"/>
          <w:sz w:val="24"/>
          <w:szCs w:val="24"/>
          <w:shd w:val="clear" w:color="auto" w:fill="FFFFFF"/>
        </w:rPr>
      </w:pPr>
      <w:r w:rsidRPr="00DE19E3">
        <w:rPr>
          <w:rFonts w:ascii="Times New Roman" w:hAnsi="Times New Roman" w:cs="Times New Roman"/>
          <w:sz w:val="24"/>
          <w:szCs w:val="24"/>
          <w:shd w:val="clear" w:color="auto" w:fill="FFFFFF"/>
        </w:rPr>
        <w:t>La produttività dipende non tanto dai prezzi dei singoli fattori produttivi, quanto dalla loro disponibilità adeguata (in termini quantitativi e qualitativi) e dalla loro interazione. Il deficit di produttività di cui l’Italia soffre è un problema sistemico: imputarlo unicamente alla dinamica dei salari ne occulta le reali dimensioni</w:t>
      </w:r>
      <w:r w:rsidR="00640DED" w:rsidRPr="00DE19E3">
        <w:rPr>
          <w:rFonts w:ascii="Times New Roman" w:hAnsi="Times New Roman" w:cs="Times New Roman"/>
          <w:sz w:val="24"/>
          <w:szCs w:val="24"/>
          <w:shd w:val="clear" w:color="auto" w:fill="FFFFFF"/>
        </w:rPr>
        <w:t>.</w:t>
      </w:r>
    </w:p>
    <w:p w:rsidR="00B60575" w:rsidRPr="00B60575" w:rsidRDefault="005E3260" w:rsidP="00ED2D03">
      <w:pPr>
        <w:rPr>
          <w:rFonts w:ascii="Times New Roman" w:hAnsi="Times New Roman" w:cs="Times New Roman"/>
          <w:sz w:val="24"/>
          <w:szCs w:val="24"/>
        </w:rPr>
      </w:pPr>
      <w:r w:rsidRPr="00B60575">
        <w:rPr>
          <w:rFonts w:ascii="Times New Roman" w:hAnsi="Times New Roman" w:cs="Times New Roman"/>
          <w:sz w:val="24"/>
          <w:szCs w:val="24"/>
        </w:rPr>
        <w:t xml:space="preserve">Il documento unitario </w:t>
      </w:r>
      <w:r w:rsidR="00187FDB" w:rsidRPr="00B60575">
        <w:rPr>
          <w:rFonts w:ascii="Times New Roman" w:hAnsi="Times New Roman" w:cs="Times New Roman"/>
          <w:sz w:val="24"/>
          <w:szCs w:val="24"/>
        </w:rPr>
        <w:t>CGIL</w:t>
      </w:r>
      <w:r w:rsidRPr="00B60575">
        <w:rPr>
          <w:rFonts w:ascii="Times New Roman" w:hAnsi="Times New Roman" w:cs="Times New Roman"/>
          <w:sz w:val="24"/>
          <w:szCs w:val="24"/>
        </w:rPr>
        <w:t xml:space="preserve"> </w:t>
      </w:r>
      <w:r w:rsidR="00154363" w:rsidRPr="00B60575">
        <w:rPr>
          <w:rFonts w:ascii="Times New Roman" w:hAnsi="Times New Roman" w:cs="Times New Roman"/>
          <w:sz w:val="24"/>
          <w:szCs w:val="24"/>
        </w:rPr>
        <w:t>CISL UIL “</w:t>
      </w:r>
      <w:r w:rsidR="00154363" w:rsidRPr="007C5065">
        <w:rPr>
          <w:rFonts w:ascii="Times New Roman" w:hAnsi="Times New Roman" w:cs="Times New Roman"/>
          <w:i/>
          <w:sz w:val="24"/>
          <w:szCs w:val="24"/>
        </w:rPr>
        <w:t>Un moderno sistema di relazioni industriali. Per uno sviluppo economico fondato sull’inno</w:t>
      </w:r>
      <w:r w:rsidR="00B60575" w:rsidRPr="007C5065">
        <w:rPr>
          <w:rFonts w:ascii="Times New Roman" w:hAnsi="Times New Roman" w:cs="Times New Roman"/>
          <w:i/>
          <w:sz w:val="24"/>
          <w:szCs w:val="24"/>
        </w:rPr>
        <w:t>vazione e la qualità del lavoro</w:t>
      </w:r>
      <w:r w:rsidR="00154363" w:rsidRPr="00B60575">
        <w:rPr>
          <w:rFonts w:ascii="Times New Roman" w:hAnsi="Times New Roman" w:cs="Times New Roman"/>
          <w:sz w:val="24"/>
          <w:szCs w:val="24"/>
        </w:rPr>
        <w:t xml:space="preserve">” </w:t>
      </w:r>
      <w:r w:rsidR="00B60575" w:rsidRPr="00B60575">
        <w:rPr>
          <w:rFonts w:ascii="Times New Roman" w:hAnsi="Times New Roman" w:cs="Times New Roman"/>
          <w:sz w:val="24"/>
          <w:szCs w:val="24"/>
        </w:rPr>
        <w:t>del 14/1/</w:t>
      </w:r>
      <w:r w:rsidR="007C5065">
        <w:rPr>
          <w:rFonts w:ascii="Times New Roman" w:hAnsi="Times New Roman" w:cs="Times New Roman"/>
          <w:sz w:val="24"/>
          <w:szCs w:val="24"/>
        </w:rPr>
        <w:t xml:space="preserve">2016 </w:t>
      </w:r>
      <w:r w:rsidR="00B60575" w:rsidRPr="00B60575">
        <w:rPr>
          <w:rFonts w:ascii="Times New Roman" w:hAnsi="Times New Roman" w:cs="Times New Roman"/>
          <w:sz w:val="24"/>
          <w:szCs w:val="24"/>
        </w:rPr>
        <w:t>defini</w:t>
      </w:r>
      <w:r w:rsidR="007C5065">
        <w:rPr>
          <w:rFonts w:ascii="Times New Roman" w:hAnsi="Times New Roman" w:cs="Times New Roman"/>
          <w:sz w:val="24"/>
          <w:szCs w:val="24"/>
        </w:rPr>
        <w:t>sce</w:t>
      </w:r>
      <w:r w:rsidR="00B60575" w:rsidRPr="00B60575">
        <w:rPr>
          <w:rFonts w:ascii="Times New Roman" w:hAnsi="Times New Roman" w:cs="Times New Roman"/>
          <w:sz w:val="24"/>
          <w:szCs w:val="24"/>
        </w:rPr>
        <w:t xml:space="preserve"> un </w:t>
      </w:r>
      <w:r w:rsidR="00B60575" w:rsidRPr="007C5065">
        <w:rPr>
          <w:rStyle w:val="Enfasigrassetto"/>
          <w:rFonts w:ascii="Times New Roman" w:hAnsi="Times New Roman" w:cs="Times New Roman"/>
          <w:b w:val="0"/>
          <w:sz w:val="24"/>
          <w:szCs w:val="24"/>
        </w:rPr>
        <w:t>nuovo progetto di relazioni industriali</w:t>
      </w:r>
      <w:r w:rsidR="00B60575" w:rsidRPr="00B60575">
        <w:rPr>
          <w:rStyle w:val="Enfasigrassetto"/>
          <w:rFonts w:ascii="Times New Roman" w:hAnsi="Times New Roman" w:cs="Times New Roman"/>
          <w:sz w:val="24"/>
          <w:szCs w:val="24"/>
        </w:rPr>
        <w:t xml:space="preserve"> </w:t>
      </w:r>
      <w:r w:rsidR="00B60575" w:rsidRPr="00B60575">
        <w:rPr>
          <w:rFonts w:ascii="Times New Roman" w:hAnsi="Times New Roman" w:cs="Times New Roman"/>
          <w:sz w:val="24"/>
          <w:szCs w:val="24"/>
        </w:rPr>
        <w:t xml:space="preserve">per l’intero mondo del lavoro e dell’impresa, in grado di affermare il ruolo delle parti sociali come elemento fondante di democrazia, di tutela e miglioramento delle condizioni di vita e di lavoro, oltre che di promozione della crescita economica e sociale del Paese. Fermo restando un modello contrattuale articolato su due livelli, non sono più immaginabili schemi rigidi ed immutabili nel tempo. In questa direzione, lo sviluppo della contrattazione di secondo livello, con l’obiettivo di realizzare il miglioramento delle condizioni di lavoro con la crescita della produttività, competitività, efficienza, innovazione organizzativa, qualità, welfare contrattuale, conciliazione dei tempi di vita e di lavoro, si caratterizza come fattore di competitività e volano di sviluppo economico e sociale. </w:t>
      </w:r>
    </w:p>
    <w:p w:rsidR="00154363" w:rsidRPr="00B60575" w:rsidRDefault="00154363" w:rsidP="00ED2D03">
      <w:pPr>
        <w:suppressAutoHyphens w:val="0"/>
        <w:rPr>
          <w:rFonts w:ascii="Times New Roman" w:hAnsi="Times New Roman" w:cs="Times New Roman"/>
          <w:color w:val="000000"/>
          <w:sz w:val="24"/>
          <w:szCs w:val="24"/>
          <w:shd w:val="clear" w:color="auto" w:fill="FFFFFF"/>
        </w:rPr>
      </w:pPr>
    </w:p>
    <w:p w:rsidR="00C73DCF" w:rsidRPr="008D67AD" w:rsidRDefault="00C73DCF" w:rsidP="00ED2D03">
      <w:pPr>
        <w:suppressAutoHyphens w:val="0"/>
        <w:rPr>
          <w:rFonts w:ascii="Times New Roman" w:hAnsi="Times New Roman" w:cs="Times New Roman"/>
          <w:color w:val="000000"/>
          <w:sz w:val="24"/>
          <w:szCs w:val="24"/>
        </w:rPr>
      </w:pPr>
      <w:r w:rsidRPr="008D67AD">
        <w:rPr>
          <w:rFonts w:ascii="Times New Roman" w:hAnsi="Times New Roman" w:cs="Times New Roman"/>
          <w:color w:val="000000"/>
          <w:sz w:val="24"/>
          <w:szCs w:val="24"/>
        </w:rPr>
        <w:t xml:space="preserve">In questo quadro </w:t>
      </w:r>
      <w:r w:rsidR="00CF54F4">
        <w:rPr>
          <w:rFonts w:ascii="Times New Roman" w:hAnsi="Times New Roman" w:cs="Times New Roman"/>
          <w:color w:val="000000"/>
          <w:sz w:val="24"/>
          <w:szCs w:val="24"/>
        </w:rPr>
        <w:t xml:space="preserve">si </w:t>
      </w:r>
      <w:r w:rsidRPr="008D67AD">
        <w:rPr>
          <w:rFonts w:ascii="Times New Roman" w:hAnsi="Times New Roman" w:cs="Times New Roman"/>
          <w:color w:val="000000"/>
          <w:sz w:val="24"/>
          <w:szCs w:val="24"/>
        </w:rPr>
        <w:t>collocano</w:t>
      </w:r>
      <w:r w:rsidR="008D67AD">
        <w:rPr>
          <w:rFonts w:ascii="Times New Roman" w:hAnsi="Times New Roman" w:cs="Times New Roman"/>
          <w:color w:val="000000"/>
          <w:sz w:val="24"/>
          <w:szCs w:val="24"/>
        </w:rPr>
        <w:t>:</w:t>
      </w:r>
    </w:p>
    <w:p w:rsidR="00154363" w:rsidRDefault="00154363" w:rsidP="00C73DCF">
      <w:pPr>
        <w:numPr>
          <w:ilvl w:val="0"/>
          <w:numId w:val="35"/>
        </w:numPr>
        <w:suppressAutoHyphens w:val="0"/>
        <w:ind w:left="357" w:hanging="357"/>
        <w:rPr>
          <w:rFonts w:ascii="Times New Roman" w:hAnsi="Times New Roman" w:cs="Times New Roman"/>
          <w:sz w:val="24"/>
          <w:szCs w:val="24"/>
        </w:rPr>
      </w:pPr>
      <w:r w:rsidRPr="008D67AD">
        <w:rPr>
          <w:rFonts w:ascii="Times New Roman" w:hAnsi="Times New Roman" w:cs="Times New Roman"/>
          <w:color w:val="000000"/>
          <w:sz w:val="24"/>
          <w:szCs w:val="24"/>
        </w:rPr>
        <w:t xml:space="preserve">il Contratto Nazionale, </w:t>
      </w:r>
      <w:r w:rsidR="00C73DCF" w:rsidRPr="008D67AD">
        <w:rPr>
          <w:rFonts w:ascii="Times New Roman" w:hAnsi="Times New Roman" w:cs="Times New Roman"/>
          <w:color w:val="000000"/>
          <w:sz w:val="24"/>
          <w:szCs w:val="24"/>
        </w:rPr>
        <w:t>riconquistato il 31 marzo 2015</w:t>
      </w:r>
      <w:r w:rsidR="00C73DCF">
        <w:rPr>
          <w:rFonts w:ascii="Times New Roman" w:hAnsi="Times New Roman" w:cs="Times New Roman"/>
          <w:sz w:val="24"/>
          <w:szCs w:val="24"/>
        </w:rPr>
        <w:t xml:space="preserve"> </w:t>
      </w:r>
      <w:r w:rsidRPr="00B60575">
        <w:rPr>
          <w:rFonts w:ascii="Times New Roman" w:hAnsi="Times New Roman" w:cs="Times New Roman"/>
          <w:sz w:val="24"/>
          <w:szCs w:val="24"/>
        </w:rPr>
        <w:t xml:space="preserve">in una stagione di attacco continuo al valore della contrattazione di categoria. </w:t>
      </w:r>
      <w:r w:rsidR="004A78C4">
        <w:rPr>
          <w:rFonts w:ascii="Times New Roman" w:hAnsi="Times New Roman" w:cs="Times New Roman"/>
          <w:sz w:val="24"/>
          <w:szCs w:val="24"/>
        </w:rPr>
        <w:t>Il suo</w:t>
      </w:r>
      <w:r w:rsidR="00DA1E39">
        <w:rPr>
          <w:rFonts w:ascii="Times New Roman" w:hAnsi="Times New Roman" w:cs="Times New Roman"/>
          <w:sz w:val="24"/>
          <w:szCs w:val="24"/>
        </w:rPr>
        <w:t xml:space="preserve"> </w:t>
      </w:r>
      <w:r w:rsidRPr="00B60575">
        <w:rPr>
          <w:rFonts w:ascii="Times New Roman" w:hAnsi="Times New Roman" w:cs="Times New Roman"/>
          <w:sz w:val="24"/>
          <w:szCs w:val="24"/>
        </w:rPr>
        <w:t xml:space="preserve"> rinnovo ha rappresentato la conferma </w:t>
      </w:r>
      <w:r w:rsidR="00CF54F4">
        <w:rPr>
          <w:rFonts w:ascii="Times New Roman" w:hAnsi="Times New Roman" w:cs="Times New Roman"/>
          <w:sz w:val="24"/>
          <w:szCs w:val="24"/>
        </w:rPr>
        <w:t>della</w:t>
      </w:r>
      <w:r w:rsidR="00B60575" w:rsidRPr="00B60575">
        <w:rPr>
          <w:rFonts w:ascii="Times New Roman" w:hAnsi="Times New Roman" w:cs="Times New Roman"/>
          <w:sz w:val="24"/>
          <w:szCs w:val="24"/>
        </w:rPr>
        <w:t xml:space="preserve"> sua funzione di primaria fonte normativa e di centro regolatore dei rapporti di lavoro, comune per tutti i lavoratori </w:t>
      </w:r>
      <w:r w:rsidRPr="00B60575">
        <w:rPr>
          <w:rFonts w:ascii="Times New Roman" w:hAnsi="Times New Roman" w:cs="Times New Roman"/>
          <w:sz w:val="24"/>
          <w:szCs w:val="24"/>
        </w:rPr>
        <w:t>dell’intero settore</w:t>
      </w:r>
      <w:r w:rsidR="004952DD">
        <w:rPr>
          <w:rFonts w:ascii="Times New Roman" w:hAnsi="Times New Roman" w:cs="Times New Roman"/>
          <w:sz w:val="24"/>
          <w:szCs w:val="24"/>
        </w:rPr>
        <w:t>;</w:t>
      </w:r>
    </w:p>
    <w:p w:rsidR="006242F1" w:rsidRDefault="00C73DCF" w:rsidP="00C73DCF">
      <w:pPr>
        <w:numPr>
          <w:ilvl w:val="0"/>
          <w:numId w:val="35"/>
        </w:numPr>
        <w:suppressAutoHyphens w:val="0"/>
        <w:ind w:left="357" w:hanging="357"/>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i</w:t>
      </w:r>
      <w:r w:rsidR="005B540A" w:rsidRPr="00B60575">
        <w:rPr>
          <w:rFonts w:ascii="Times New Roman" w:hAnsi="Times New Roman" w:cs="Times New Roman"/>
          <w:color w:val="000000"/>
          <w:sz w:val="24"/>
          <w:szCs w:val="24"/>
          <w:shd w:val="clear" w:color="auto" w:fill="FFFFFF"/>
        </w:rPr>
        <w:t xml:space="preserve">l Contratto Collettivo di secondo livello del Gruppo Intesa Sanpaolo </w:t>
      </w:r>
      <w:r w:rsidRPr="008D67AD">
        <w:rPr>
          <w:rFonts w:ascii="Times New Roman" w:hAnsi="Times New Roman" w:cs="Times New Roman"/>
          <w:color w:val="000000"/>
          <w:sz w:val="24"/>
          <w:szCs w:val="24"/>
          <w:shd w:val="clear" w:color="auto" w:fill="FFFFFF"/>
        </w:rPr>
        <w:t>che</w:t>
      </w:r>
      <w:r>
        <w:rPr>
          <w:rFonts w:ascii="Times New Roman" w:hAnsi="Times New Roman" w:cs="Times New Roman"/>
          <w:color w:val="000000"/>
          <w:sz w:val="24"/>
          <w:szCs w:val="24"/>
          <w:shd w:val="clear" w:color="auto" w:fill="FFFFFF"/>
        </w:rPr>
        <w:t xml:space="preserve"> </w:t>
      </w:r>
      <w:r w:rsidR="00154363" w:rsidRPr="00B60575">
        <w:rPr>
          <w:rFonts w:ascii="Times New Roman" w:hAnsi="Times New Roman" w:cs="Times New Roman"/>
          <w:color w:val="000000"/>
          <w:sz w:val="24"/>
          <w:szCs w:val="24"/>
          <w:shd w:val="clear" w:color="auto" w:fill="FFFFFF"/>
        </w:rPr>
        <w:t xml:space="preserve">diventa </w:t>
      </w:r>
      <w:r w:rsidR="004A78C4">
        <w:rPr>
          <w:rFonts w:ascii="Times New Roman" w:hAnsi="Times New Roman" w:cs="Times New Roman"/>
          <w:color w:val="000000"/>
          <w:sz w:val="24"/>
          <w:szCs w:val="24"/>
          <w:shd w:val="clear" w:color="auto" w:fill="FFFFFF"/>
        </w:rPr>
        <w:t xml:space="preserve">quindi </w:t>
      </w:r>
      <w:r w:rsidR="00154363" w:rsidRPr="00B60575">
        <w:rPr>
          <w:rFonts w:ascii="Times New Roman" w:hAnsi="Times New Roman" w:cs="Times New Roman"/>
          <w:color w:val="000000"/>
          <w:sz w:val="24"/>
          <w:szCs w:val="24"/>
          <w:shd w:val="clear" w:color="auto" w:fill="FFFFFF"/>
        </w:rPr>
        <w:t xml:space="preserve">la </w:t>
      </w:r>
      <w:r w:rsidR="005B540A" w:rsidRPr="00B60575">
        <w:rPr>
          <w:rFonts w:ascii="Times New Roman" w:hAnsi="Times New Roman" w:cs="Times New Roman"/>
          <w:color w:val="000000"/>
          <w:sz w:val="24"/>
          <w:szCs w:val="24"/>
          <w:shd w:val="clear" w:color="auto" w:fill="FFFFFF"/>
        </w:rPr>
        <w:t xml:space="preserve">concreta attuazione della strategia concordata unitariamente dalle Confederazioni. </w:t>
      </w:r>
      <w:r w:rsidR="00B60575" w:rsidRPr="00B60575">
        <w:rPr>
          <w:rFonts w:ascii="Times New Roman" w:hAnsi="Times New Roman" w:cs="Times New Roman"/>
          <w:sz w:val="24"/>
          <w:szCs w:val="24"/>
        </w:rPr>
        <w:t>La</w:t>
      </w:r>
      <w:r w:rsidR="006242F1" w:rsidRPr="00B60575">
        <w:rPr>
          <w:rFonts w:ascii="Times New Roman" w:hAnsi="Times New Roman" w:cs="Times New Roman"/>
          <w:sz w:val="24"/>
          <w:szCs w:val="24"/>
        </w:rPr>
        <w:t xml:space="preserve"> contrattazione di Gruppo di secondo livello è</w:t>
      </w:r>
      <w:r w:rsidR="005E3260" w:rsidRPr="00B60575">
        <w:rPr>
          <w:rFonts w:ascii="Times New Roman" w:hAnsi="Times New Roman" w:cs="Times New Roman"/>
          <w:sz w:val="24"/>
          <w:szCs w:val="24"/>
        </w:rPr>
        <w:t xml:space="preserve"> </w:t>
      </w:r>
      <w:r w:rsidR="005B540A" w:rsidRPr="00B60575">
        <w:rPr>
          <w:rFonts w:ascii="Times New Roman" w:hAnsi="Times New Roman" w:cs="Times New Roman"/>
          <w:sz w:val="24"/>
          <w:szCs w:val="24"/>
        </w:rPr>
        <w:t xml:space="preserve">inoltre </w:t>
      </w:r>
      <w:r w:rsidR="005E3260" w:rsidRPr="00B60575">
        <w:rPr>
          <w:rFonts w:ascii="Times New Roman" w:hAnsi="Times New Roman" w:cs="Times New Roman"/>
          <w:sz w:val="24"/>
          <w:szCs w:val="24"/>
        </w:rPr>
        <w:t xml:space="preserve">il modo migliore per </w:t>
      </w:r>
      <w:r w:rsidR="00ED2D03">
        <w:rPr>
          <w:rFonts w:ascii="Times New Roman" w:hAnsi="Times New Roman" w:cs="Times New Roman"/>
          <w:sz w:val="24"/>
          <w:szCs w:val="24"/>
        </w:rPr>
        <w:t>consolidare i</w:t>
      </w:r>
      <w:r w:rsidR="005E3260" w:rsidRPr="00B60575">
        <w:rPr>
          <w:rFonts w:ascii="Times New Roman" w:hAnsi="Times New Roman" w:cs="Times New Roman"/>
          <w:sz w:val="24"/>
          <w:szCs w:val="24"/>
        </w:rPr>
        <w:t>l Contratto Nazionale</w:t>
      </w:r>
      <w:r w:rsidR="006242F1" w:rsidRPr="00B60575">
        <w:rPr>
          <w:rFonts w:ascii="Times New Roman" w:hAnsi="Times New Roman" w:cs="Times New Roman"/>
          <w:sz w:val="24"/>
          <w:szCs w:val="24"/>
        </w:rPr>
        <w:t xml:space="preserve"> e </w:t>
      </w:r>
      <w:r w:rsidR="005E3260" w:rsidRPr="00B60575">
        <w:rPr>
          <w:rFonts w:ascii="Times New Roman" w:hAnsi="Times New Roman" w:cs="Times New Roman"/>
          <w:color w:val="000000"/>
          <w:sz w:val="24"/>
          <w:szCs w:val="24"/>
        </w:rPr>
        <w:t>per rafforzare il sindacato nei posti di lavoro</w:t>
      </w:r>
      <w:r w:rsidR="006242F1" w:rsidRPr="00B60575">
        <w:rPr>
          <w:rFonts w:ascii="Times New Roman" w:hAnsi="Times New Roman" w:cs="Times New Roman"/>
          <w:color w:val="000000"/>
          <w:sz w:val="24"/>
          <w:szCs w:val="24"/>
        </w:rPr>
        <w:t>.</w:t>
      </w:r>
    </w:p>
    <w:p w:rsidR="00DA1E39" w:rsidRPr="00B60575" w:rsidRDefault="00DA1E39" w:rsidP="00ED2D03">
      <w:pPr>
        <w:suppressAutoHyphens w:val="0"/>
        <w:rPr>
          <w:rFonts w:ascii="Times New Roman" w:hAnsi="Times New Roman" w:cs="Times New Roman"/>
          <w:b/>
          <w:color w:val="000000"/>
          <w:sz w:val="24"/>
          <w:szCs w:val="24"/>
        </w:rPr>
      </w:pPr>
    </w:p>
    <w:p w:rsidR="005E3260" w:rsidRDefault="00C73DCF" w:rsidP="00DE19E3">
      <w:pPr>
        <w:pStyle w:val="NormaleWeb"/>
        <w:shd w:val="clear" w:color="auto" w:fill="FFFFFF"/>
        <w:spacing w:before="0" w:beforeAutospacing="0" w:after="0" w:afterAutospacing="0" w:line="276" w:lineRule="auto"/>
        <w:jc w:val="both"/>
        <w:rPr>
          <w:color w:val="000000"/>
        </w:rPr>
      </w:pPr>
      <w:r>
        <w:rPr>
          <w:color w:val="000000"/>
        </w:rPr>
        <w:t>Costruire un C</w:t>
      </w:r>
      <w:r w:rsidR="005E3260" w:rsidRPr="00DE19E3">
        <w:rPr>
          <w:color w:val="000000"/>
        </w:rPr>
        <w:t>o</w:t>
      </w:r>
      <w:r>
        <w:rPr>
          <w:color w:val="000000"/>
        </w:rPr>
        <w:t>ntratto di secondo livello nel G</w:t>
      </w:r>
      <w:r w:rsidR="005E3260" w:rsidRPr="00DE19E3">
        <w:rPr>
          <w:color w:val="000000"/>
        </w:rPr>
        <w:t>ruppo significa andare oltre un’impostazione meramente difensiva della azione sindacale, molto spesso imposta dalle difficoltà del settore. Perch</w:t>
      </w:r>
      <w:r w:rsidR="00834525" w:rsidRPr="00DE19E3">
        <w:rPr>
          <w:color w:val="000000"/>
        </w:rPr>
        <w:t>é</w:t>
      </w:r>
      <w:r w:rsidR="005E3260" w:rsidRPr="00DE19E3">
        <w:rPr>
          <w:color w:val="000000"/>
        </w:rPr>
        <w:t xml:space="preserve"> con il contratto di secondo livello si condiziona l’organizzazione del lavoro; perché attraverso il confronto </w:t>
      </w:r>
      <w:r w:rsidR="006107D2">
        <w:rPr>
          <w:color w:val="000000"/>
        </w:rPr>
        <w:t>sull’organizzazione del</w:t>
      </w:r>
      <w:r w:rsidR="005E3260" w:rsidRPr="00DE19E3">
        <w:rPr>
          <w:color w:val="000000"/>
        </w:rPr>
        <w:t xml:space="preserve"> lavoro si controlla il salario; perché con il </w:t>
      </w:r>
      <w:r w:rsidR="003C260F" w:rsidRPr="00DE19E3">
        <w:rPr>
          <w:color w:val="000000"/>
        </w:rPr>
        <w:t xml:space="preserve">controllo del salario si </w:t>
      </w:r>
      <w:r w:rsidR="006107D2">
        <w:rPr>
          <w:color w:val="000000"/>
        </w:rPr>
        <w:t xml:space="preserve">possono ridurre le diseguaglianze e i </w:t>
      </w:r>
      <w:r w:rsidR="006107D2" w:rsidRPr="00DE19E3">
        <w:rPr>
          <w:color w:val="000000"/>
        </w:rPr>
        <w:t xml:space="preserve">lavoratori </w:t>
      </w:r>
      <w:r w:rsidR="005E3260" w:rsidRPr="00DE19E3">
        <w:rPr>
          <w:color w:val="000000"/>
        </w:rPr>
        <w:t xml:space="preserve">contano </w:t>
      </w:r>
      <w:r w:rsidR="003C260F" w:rsidRPr="00DE19E3">
        <w:rPr>
          <w:color w:val="000000"/>
        </w:rPr>
        <w:t xml:space="preserve">sempre più </w:t>
      </w:r>
      <w:r w:rsidR="005E3260" w:rsidRPr="00DE19E3">
        <w:rPr>
          <w:color w:val="000000"/>
        </w:rPr>
        <w:t>per chi sono e cosa fanno e sempre meno per chi sono stati e per l’azienda da cui provengono</w:t>
      </w:r>
      <w:r w:rsidR="00594E9D" w:rsidRPr="00DE19E3">
        <w:rPr>
          <w:color w:val="000000"/>
        </w:rPr>
        <w:t xml:space="preserve">; perché la realizzazione di questi obiettivi è la ragione sociale di un sindacato che ha la capacità di elaborare strategie adeguate alle trasformazioni che ci attendono. </w:t>
      </w:r>
    </w:p>
    <w:p w:rsidR="00C73DCF" w:rsidRDefault="00C73DCF" w:rsidP="00C73DCF">
      <w:pPr>
        <w:pStyle w:val="NormaleWeb"/>
        <w:shd w:val="clear" w:color="auto" w:fill="FFFFFF"/>
        <w:spacing w:before="0" w:beforeAutospacing="0" w:after="0" w:afterAutospacing="0" w:line="276" w:lineRule="auto"/>
        <w:jc w:val="both"/>
        <w:rPr>
          <w:b/>
          <w:color w:val="000000"/>
        </w:rPr>
      </w:pPr>
    </w:p>
    <w:p w:rsidR="00C73DCF" w:rsidRDefault="00C73DCF" w:rsidP="00C73DCF">
      <w:pPr>
        <w:pStyle w:val="NormaleWeb"/>
        <w:shd w:val="clear" w:color="auto" w:fill="FFFFFF"/>
        <w:spacing w:before="0" w:beforeAutospacing="0" w:after="0" w:afterAutospacing="0" w:line="276" w:lineRule="auto"/>
        <w:jc w:val="both"/>
        <w:rPr>
          <w:b/>
          <w:color w:val="000000"/>
        </w:rPr>
      </w:pPr>
      <w:r w:rsidRPr="004A78C4">
        <w:rPr>
          <w:b/>
          <w:color w:val="000000"/>
        </w:rPr>
        <w:t>Lo sviluppo della contrattazione di secondo livello del Gruppo Intesa Sanpaolo per la FISAC deve assumere come prioritari la tutela dell’occupazione con attenzio</w:t>
      </w:r>
      <w:r>
        <w:rPr>
          <w:b/>
          <w:color w:val="000000"/>
        </w:rPr>
        <w:t>ne particolare al Mezzogiorno e</w:t>
      </w:r>
      <w:r w:rsidRPr="004A78C4">
        <w:rPr>
          <w:b/>
          <w:color w:val="000000"/>
        </w:rPr>
        <w:t xml:space="preserve"> </w:t>
      </w:r>
      <w:r w:rsidRPr="008D67AD">
        <w:rPr>
          <w:b/>
          <w:color w:val="000000"/>
        </w:rPr>
        <w:t>ai territori con maggiori tensioni occupazionali,</w:t>
      </w:r>
      <w:r w:rsidRPr="004A78C4">
        <w:rPr>
          <w:b/>
          <w:color w:val="000000"/>
        </w:rPr>
        <w:t xml:space="preserve"> il miglioramento delle condizioni di lavoro</w:t>
      </w:r>
      <w:r w:rsidR="00CF54F4">
        <w:rPr>
          <w:b/>
          <w:color w:val="000000"/>
        </w:rPr>
        <w:t xml:space="preserve"> anche in una logica di valorizzazione professionale</w:t>
      </w:r>
      <w:r w:rsidRPr="004A78C4">
        <w:rPr>
          <w:b/>
          <w:color w:val="000000"/>
        </w:rPr>
        <w:t xml:space="preserve">, la distribuzione del valore aggiunto attenta alla coesione sociale, il miglioramento delle condizioni di vita attraverso l’estensione del Welfare e delle politiche di conciliazione dei tempi di vita e </w:t>
      </w:r>
      <w:r w:rsidRPr="008D67AD">
        <w:rPr>
          <w:b/>
          <w:color w:val="000000"/>
        </w:rPr>
        <w:t>lavoro in un</w:t>
      </w:r>
      <w:r w:rsidR="004952DD">
        <w:rPr>
          <w:b/>
          <w:color w:val="000000"/>
        </w:rPr>
        <w:t>’</w:t>
      </w:r>
      <w:r w:rsidRPr="008D67AD">
        <w:rPr>
          <w:b/>
          <w:color w:val="000000"/>
        </w:rPr>
        <w:t>ottica di sviluppo.</w:t>
      </w:r>
    </w:p>
    <w:p w:rsidR="00CF54F4" w:rsidRDefault="00CF54F4" w:rsidP="00C73DCF">
      <w:pPr>
        <w:pStyle w:val="NormaleWeb"/>
        <w:shd w:val="clear" w:color="auto" w:fill="FFFFFF"/>
        <w:spacing w:before="0" w:beforeAutospacing="0" w:after="0" w:afterAutospacing="0" w:line="276" w:lineRule="auto"/>
        <w:jc w:val="both"/>
        <w:rPr>
          <w:b/>
          <w:color w:val="000000"/>
        </w:rPr>
      </w:pPr>
    </w:p>
    <w:p w:rsidR="00CF54F4" w:rsidRPr="00CF54F4" w:rsidRDefault="00CF54F4" w:rsidP="00C73DCF">
      <w:pPr>
        <w:pStyle w:val="NormaleWeb"/>
        <w:shd w:val="clear" w:color="auto" w:fill="FFFFFF"/>
        <w:spacing w:before="0" w:beforeAutospacing="0" w:after="0" w:afterAutospacing="0" w:line="276" w:lineRule="auto"/>
        <w:jc w:val="both"/>
        <w:rPr>
          <w:color w:val="000000"/>
        </w:rPr>
      </w:pPr>
      <w:r>
        <w:rPr>
          <w:color w:val="000000"/>
        </w:rPr>
        <w:t>Per fornire un maggior sostegno alla nostra iniziativa sindacale occorre rafforzare ulteriormente il legame esistente con le iscritte e gli iscritti e con le lavoratrici ed i lavoratori del Gruppo e assicurare, sia nella fase di elaborazione progettuale della Fisac Cgil sia nel corso dei negoziati, modalità di azione che, oltre a garantire il massimo coinvolgimento di tutte le nostre strutture sindacali,  possano valorizzare la partecipazione di tutte le lavoratrici ed i lavoratori.</w:t>
      </w:r>
    </w:p>
    <w:p w:rsidR="00C73DCF" w:rsidRPr="00DE19E3" w:rsidRDefault="00C73DCF" w:rsidP="00DE19E3">
      <w:pPr>
        <w:pStyle w:val="NormaleWeb"/>
        <w:shd w:val="clear" w:color="auto" w:fill="FFFFFF"/>
        <w:spacing w:before="0" w:beforeAutospacing="0" w:after="0" w:afterAutospacing="0" w:line="276" w:lineRule="auto"/>
        <w:jc w:val="both"/>
        <w:rPr>
          <w:color w:val="000000"/>
        </w:rPr>
      </w:pPr>
    </w:p>
    <w:p w:rsidR="00187FDB" w:rsidRDefault="00187FDB" w:rsidP="00DE19E3">
      <w:pPr>
        <w:suppressAutoHyphens w:val="0"/>
        <w:rPr>
          <w:rFonts w:ascii="Times New Roman" w:hAnsi="Times New Roman" w:cs="Times New Roman"/>
          <w:b/>
          <w:sz w:val="24"/>
          <w:szCs w:val="24"/>
        </w:rPr>
      </w:pPr>
    </w:p>
    <w:p w:rsidR="005E3260" w:rsidRPr="00370B1F" w:rsidRDefault="003C260F" w:rsidP="00DE19E3">
      <w:pPr>
        <w:suppressAutoHyphens w:val="0"/>
        <w:rPr>
          <w:rFonts w:ascii="Times New Roman" w:hAnsi="Times New Roman" w:cs="Times New Roman"/>
          <w:b/>
          <w:color w:val="FF0000"/>
          <w:sz w:val="28"/>
          <w:szCs w:val="24"/>
        </w:rPr>
      </w:pPr>
      <w:r w:rsidRPr="00370B1F">
        <w:rPr>
          <w:rFonts w:ascii="Times New Roman" w:hAnsi="Times New Roman" w:cs="Times New Roman"/>
          <w:b/>
          <w:color w:val="FF0000"/>
          <w:sz w:val="28"/>
          <w:szCs w:val="24"/>
        </w:rPr>
        <w:t>L’occupazione</w:t>
      </w:r>
    </w:p>
    <w:p w:rsidR="00594E9D" w:rsidRPr="008D67AD" w:rsidRDefault="00274289" w:rsidP="00DE19E3">
      <w:pPr>
        <w:suppressAutoHyphens w:val="0"/>
        <w:rPr>
          <w:rFonts w:ascii="Times New Roman" w:hAnsi="Times New Roman" w:cs="Times New Roman"/>
          <w:color w:val="000000"/>
          <w:sz w:val="24"/>
          <w:szCs w:val="24"/>
        </w:rPr>
      </w:pPr>
      <w:r w:rsidRPr="00DE19E3">
        <w:rPr>
          <w:rFonts w:ascii="Times New Roman" w:hAnsi="Times New Roman" w:cs="Times New Roman"/>
          <w:sz w:val="24"/>
          <w:szCs w:val="24"/>
        </w:rPr>
        <w:t xml:space="preserve">La </w:t>
      </w:r>
      <w:r w:rsidR="00C73DCF" w:rsidRPr="008D67AD">
        <w:rPr>
          <w:rFonts w:ascii="Times New Roman" w:hAnsi="Times New Roman" w:cs="Times New Roman"/>
          <w:color w:val="000000"/>
          <w:sz w:val="24"/>
          <w:szCs w:val="24"/>
        </w:rPr>
        <w:t xml:space="preserve">nostra </w:t>
      </w:r>
      <w:r w:rsidR="00594E9D" w:rsidRPr="008D67AD">
        <w:rPr>
          <w:rFonts w:ascii="Times New Roman" w:hAnsi="Times New Roman" w:cs="Times New Roman"/>
          <w:color w:val="000000"/>
          <w:sz w:val="24"/>
          <w:szCs w:val="24"/>
        </w:rPr>
        <w:t>C</w:t>
      </w:r>
      <w:r w:rsidRPr="00DE19E3">
        <w:rPr>
          <w:rFonts w:ascii="Times New Roman" w:hAnsi="Times New Roman" w:cs="Times New Roman"/>
          <w:sz w:val="24"/>
          <w:szCs w:val="24"/>
        </w:rPr>
        <w:t xml:space="preserve">onfederazione </w:t>
      </w:r>
      <w:r w:rsidR="003C260F" w:rsidRPr="00DE19E3">
        <w:rPr>
          <w:rFonts w:ascii="Times New Roman" w:hAnsi="Times New Roman" w:cs="Times New Roman"/>
          <w:sz w:val="24"/>
          <w:szCs w:val="24"/>
        </w:rPr>
        <w:t>denuncia che senza una crescita del Pil stabilmente superiore al 3%, non è credibile una crescita dei livelli occupazionali</w:t>
      </w:r>
      <w:r w:rsidRPr="00DE19E3">
        <w:rPr>
          <w:rFonts w:ascii="Times New Roman" w:hAnsi="Times New Roman" w:cs="Times New Roman"/>
          <w:sz w:val="24"/>
          <w:szCs w:val="24"/>
        </w:rPr>
        <w:t xml:space="preserve">. </w:t>
      </w:r>
      <w:r w:rsidR="006D1684" w:rsidRPr="00DE19E3">
        <w:rPr>
          <w:rFonts w:ascii="Times New Roman" w:hAnsi="Times New Roman" w:cs="Times New Roman"/>
          <w:sz w:val="24"/>
          <w:szCs w:val="24"/>
        </w:rPr>
        <w:t xml:space="preserve">Altrimenti </w:t>
      </w:r>
      <w:r w:rsidR="00594E9D" w:rsidRPr="00DE19E3">
        <w:rPr>
          <w:rFonts w:ascii="Times New Roman" w:hAnsi="Times New Roman" w:cs="Times New Roman"/>
          <w:sz w:val="24"/>
          <w:szCs w:val="24"/>
        </w:rPr>
        <w:t xml:space="preserve">per la nuova occupazione </w:t>
      </w:r>
      <w:r w:rsidR="006D1684" w:rsidRPr="00DE19E3">
        <w:rPr>
          <w:rFonts w:ascii="Times New Roman" w:hAnsi="Times New Roman" w:cs="Times New Roman"/>
          <w:sz w:val="24"/>
          <w:szCs w:val="24"/>
        </w:rPr>
        <w:t>si può solo parlare di redistribuzione</w:t>
      </w:r>
      <w:r w:rsidR="00FE0306" w:rsidRPr="00DE19E3">
        <w:rPr>
          <w:rFonts w:ascii="Times New Roman" w:hAnsi="Times New Roman" w:cs="Times New Roman"/>
          <w:sz w:val="24"/>
          <w:szCs w:val="24"/>
        </w:rPr>
        <w:t xml:space="preserve"> del lavoro esistente attraverso </w:t>
      </w:r>
      <w:r w:rsidR="00594E9D" w:rsidRPr="00DE19E3">
        <w:rPr>
          <w:rFonts w:ascii="Times New Roman" w:hAnsi="Times New Roman" w:cs="Times New Roman"/>
          <w:sz w:val="24"/>
          <w:szCs w:val="24"/>
        </w:rPr>
        <w:t xml:space="preserve">forme di </w:t>
      </w:r>
      <w:r w:rsidR="00FE0306" w:rsidRPr="00DE19E3">
        <w:rPr>
          <w:rFonts w:ascii="Times New Roman" w:hAnsi="Times New Roman" w:cs="Times New Roman"/>
          <w:sz w:val="24"/>
          <w:szCs w:val="24"/>
        </w:rPr>
        <w:t>solidarietà espansiva</w:t>
      </w:r>
      <w:r w:rsidR="00C73DCF">
        <w:rPr>
          <w:rFonts w:ascii="Times New Roman" w:hAnsi="Times New Roman" w:cs="Times New Roman"/>
          <w:sz w:val="24"/>
          <w:szCs w:val="24"/>
        </w:rPr>
        <w:t xml:space="preserve">, </w:t>
      </w:r>
      <w:r w:rsidR="00C73DCF" w:rsidRPr="008D67AD">
        <w:rPr>
          <w:rFonts w:ascii="Times New Roman" w:hAnsi="Times New Roman" w:cs="Times New Roman"/>
          <w:color w:val="000000"/>
          <w:sz w:val="24"/>
          <w:szCs w:val="24"/>
        </w:rPr>
        <w:t>di cui dobbiamo promuovere la concreta realizzazione.</w:t>
      </w:r>
    </w:p>
    <w:p w:rsidR="004657CA" w:rsidRDefault="00DF588E" w:rsidP="00DE19E3">
      <w:pPr>
        <w:suppressAutoHyphens w:val="0"/>
        <w:rPr>
          <w:rFonts w:ascii="Times New Roman" w:hAnsi="Times New Roman" w:cs="Times New Roman"/>
          <w:sz w:val="24"/>
          <w:szCs w:val="24"/>
        </w:rPr>
      </w:pPr>
      <w:r w:rsidRPr="00DE19E3">
        <w:rPr>
          <w:rFonts w:ascii="Times New Roman" w:hAnsi="Times New Roman" w:cs="Times New Roman"/>
          <w:sz w:val="24"/>
          <w:szCs w:val="24"/>
        </w:rPr>
        <w:t>Il piano d’Impresa 2014/201</w:t>
      </w:r>
      <w:r w:rsidR="008D67AD">
        <w:rPr>
          <w:rFonts w:ascii="Times New Roman" w:hAnsi="Times New Roman" w:cs="Times New Roman"/>
          <w:sz w:val="24"/>
          <w:szCs w:val="24"/>
        </w:rPr>
        <w:t>7</w:t>
      </w:r>
      <w:r w:rsidRPr="00DE19E3">
        <w:rPr>
          <w:rFonts w:ascii="Times New Roman" w:hAnsi="Times New Roman" w:cs="Times New Roman"/>
          <w:sz w:val="24"/>
          <w:szCs w:val="24"/>
        </w:rPr>
        <w:t xml:space="preserve"> ha scelto consapevolmente di lanciare un messaggio forte quando ha </w:t>
      </w:r>
      <w:r w:rsidR="00594E9D" w:rsidRPr="00DE19E3">
        <w:rPr>
          <w:rFonts w:ascii="Times New Roman" w:hAnsi="Times New Roman" w:cs="Times New Roman"/>
          <w:sz w:val="24"/>
          <w:szCs w:val="24"/>
        </w:rPr>
        <w:t>p</w:t>
      </w:r>
      <w:r w:rsidR="008A0981">
        <w:rPr>
          <w:rFonts w:ascii="Times New Roman" w:hAnsi="Times New Roman" w:cs="Times New Roman"/>
          <w:sz w:val="24"/>
          <w:szCs w:val="24"/>
        </w:rPr>
        <w:t>revisto</w:t>
      </w:r>
      <w:r w:rsidRPr="00DE19E3">
        <w:rPr>
          <w:rFonts w:ascii="Times New Roman" w:hAnsi="Times New Roman" w:cs="Times New Roman"/>
          <w:sz w:val="24"/>
          <w:szCs w:val="24"/>
        </w:rPr>
        <w:t xml:space="preserve">, a differenza della concorrenza, </w:t>
      </w:r>
      <w:r w:rsidR="008A0981">
        <w:rPr>
          <w:rFonts w:ascii="Times New Roman" w:hAnsi="Times New Roman" w:cs="Times New Roman"/>
          <w:sz w:val="24"/>
          <w:szCs w:val="24"/>
        </w:rPr>
        <w:t>che l’eccedenza di capacità produttiva pari a 4.500 persone sia destinata a</w:t>
      </w:r>
      <w:r w:rsidRPr="00DE19E3">
        <w:rPr>
          <w:rFonts w:ascii="Times New Roman" w:hAnsi="Times New Roman" w:cs="Times New Roman"/>
          <w:sz w:val="24"/>
          <w:szCs w:val="24"/>
        </w:rPr>
        <w:t xml:space="preserve"> incrementa</w:t>
      </w:r>
      <w:r w:rsidR="008A0981">
        <w:rPr>
          <w:rFonts w:ascii="Times New Roman" w:hAnsi="Times New Roman" w:cs="Times New Roman"/>
          <w:sz w:val="24"/>
          <w:szCs w:val="24"/>
        </w:rPr>
        <w:t>re</w:t>
      </w:r>
      <w:r w:rsidRPr="00DE19E3">
        <w:rPr>
          <w:rFonts w:ascii="Times New Roman" w:hAnsi="Times New Roman" w:cs="Times New Roman"/>
          <w:sz w:val="24"/>
          <w:szCs w:val="24"/>
        </w:rPr>
        <w:t xml:space="preserve"> la forza commerciale della Rete e </w:t>
      </w:r>
      <w:r w:rsidR="008A0981">
        <w:rPr>
          <w:rFonts w:ascii="Times New Roman" w:hAnsi="Times New Roman" w:cs="Times New Roman"/>
          <w:sz w:val="24"/>
          <w:szCs w:val="24"/>
        </w:rPr>
        <w:t xml:space="preserve">allo sviluppo di nuove attività </w:t>
      </w:r>
      <w:r w:rsidR="00594E9D" w:rsidRPr="00DE19E3">
        <w:rPr>
          <w:rFonts w:ascii="Times New Roman" w:hAnsi="Times New Roman" w:cs="Times New Roman"/>
          <w:sz w:val="24"/>
          <w:szCs w:val="24"/>
        </w:rPr>
        <w:t>nell’ambito della realizzazione</w:t>
      </w:r>
      <w:r w:rsidRPr="00DE19E3">
        <w:rPr>
          <w:rFonts w:ascii="Times New Roman" w:hAnsi="Times New Roman" w:cs="Times New Roman"/>
          <w:sz w:val="24"/>
          <w:szCs w:val="24"/>
        </w:rPr>
        <w:t xml:space="preserve"> di nuovi progetti.</w:t>
      </w:r>
    </w:p>
    <w:p w:rsidR="008A0981" w:rsidRPr="00DE19E3" w:rsidRDefault="008A0981" w:rsidP="00DE19E3">
      <w:pPr>
        <w:suppressAutoHyphens w:val="0"/>
        <w:rPr>
          <w:rFonts w:ascii="Times New Roman" w:hAnsi="Times New Roman" w:cs="Times New Roman"/>
          <w:sz w:val="24"/>
          <w:szCs w:val="24"/>
        </w:rPr>
      </w:pPr>
    </w:p>
    <w:p w:rsidR="004657CA" w:rsidRPr="00DE19E3" w:rsidRDefault="00687C69" w:rsidP="00DE19E3">
      <w:pPr>
        <w:suppressAutoHyphens w:val="0"/>
        <w:rPr>
          <w:rFonts w:ascii="Times New Roman" w:hAnsi="Times New Roman" w:cs="Times New Roman"/>
          <w:sz w:val="24"/>
          <w:szCs w:val="24"/>
        </w:rPr>
      </w:pPr>
      <w:r w:rsidRPr="00DE19E3">
        <w:rPr>
          <w:rFonts w:ascii="Times New Roman" w:hAnsi="Times New Roman" w:cs="Times New Roman"/>
          <w:sz w:val="24"/>
          <w:szCs w:val="24"/>
        </w:rPr>
        <w:t xml:space="preserve">Ma </w:t>
      </w:r>
      <w:r w:rsidR="008A0981">
        <w:rPr>
          <w:rFonts w:ascii="Times New Roman" w:hAnsi="Times New Roman" w:cs="Times New Roman"/>
          <w:sz w:val="24"/>
          <w:szCs w:val="24"/>
        </w:rPr>
        <w:t>l’allungamento dei requisiti pensionistici</w:t>
      </w:r>
      <w:r w:rsidR="00274289" w:rsidRPr="00DE19E3">
        <w:rPr>
          <w:rFonts w:ascii="Times New Roman" w:hAnsi="Times New Roman" w:cs="Times New Roman"/>
          <w:sz w:val="24"/>
          <w:szCs w:val="24"/>
        </w:rPr>
        <w:t xml:space="preserve"> determinato dalla Riforma Fornero, </w:t>
      </w:r>
      <w:r w:rsidR="006D1684" w:rsidRPr="00DE19E3">
        <w:rPr>
          <w:rFonts w:ascii="Times New Roman" w:hAnsi="Times New Roman" w:cs="Times New Roman"/>
          <w:sz w:val="24"/>
          <w:szCs w:val="24"/>
        </w:rPr>
        <w:t xml:space="preserve">i processi di semplificazione con fusioni ed accorpamenti, la diminuzione delle attività transazionali progressivamente assorbite dalla crescita dell’automazione, la digitalizzazione </w:t>
      </w:r>
      <w:r w:rsidR="00C73DCF" w:rsidRPr="008D67AD">
        <w:rPr>
          <w:rFonts w:ascii="Times New Roman" w:hAnsi="Times New Roman" w:cs="Times New Roman"/>
          <w:color w:val="000000"/>
          <w:sz w:val="24"/>
          <w:szCs w:val="24"/>
        </w:rPr>
        <w:t>e la multicanalità</w:t>
      </w:r>
      <w:r w:rsidR="006D1684" w:rsidRPr="008D67AD">
        <w:rPr>
          <w:rFonts w:ascii="Times New Roman" w:hAnsi="Times New Roman" w:cs="Times New Roman"/>
          <w:color w:val="000000"/>
          <w:sz w:val="24"/>
          <w:szCs w:val="24"/>
        </w:rPr>
        <w:t>, la</w:t>
      </w:r>
      <w:r w:rsidR="006D1684" w:rsidRPr="00DE19E3">
        <w:rPr>
          <w:rFonts w:ascii="Times New Roman" w:hAnsi="Times New Roman" w:cs="Times New Roman"/>
          <w:sz w:val="24"/>
          <w:szCs w:val="24"/>
        </w:rPr>
        <w:t xml:space="preserve"> chiusura e l’accorpamento degli sportelli, la razionalizzazione delle attività di Direzione centrali e</w:t>
      </w:r>
      <w:r w:rsidR="004952DD">
        <w:rPr>
          <w:rFonts w:ascii="Times New Roman" w:hAnsi="Times New Roman" w:cs="Times New Roman"/>
          <w:sz w:val="24"/>
          <w:szCs w:val="24"/>
        </w:rPr>
        <w:t xml:space="preserve"> nei siti produttivi</w:t>
      </w:r>
      <w:r w:rsidRPr="00DE19E3">
        <w:rPr>
          <w:rFonts w:ascii="Times New Roman" w:hAnsi="Times New Roman" w:cs="Times New Roman"/>
          <w:sz w:val="24"/>
          <w:szCs w:val="24"/>
        </w:rPr>
        <w:t xml:space="preserve">, </w:t>
      </w:r>
      <w:r w:rsidR="006D1684" w:rsidRPr="00DE19E3">
        <w:rPr>
          <w:rFonts w:ascii="Times New Roman" w:hAnsi="Times New Roman" w:cs="Times New Roman"/>
          <w:sz w:val="24"/>
          <w:szCs w:val="24"/>
        </w:rPr>
        <w:t xml:space="preserve">non consentono di prevedere </w:t>
      </w:r>
      <w:r w:rsidR="008A0981">
        <w:rPr>
          <w:rFonts w:ascii="Times New Roman" w:hAnsi="Times New Roman" w:cs="Times New Roman"/>
          <w:sz w:val="24"/>
          <w:szCs w:val="24"/>
        </w:rPr>
        <w:t>significativi</w:t>
      </w:r>
      <w:r w:rsidR="006D1684" w:rsidRPr="00DE19E3">
        <w:rPr>
          <w:rFonts w:ascii="Times New Roman" w:hAnsi="Times New Roman" w:cs="Times New Roman"/>
          <w:sz w:val="24"/>
          <w:szCs w:val="24"/>
        </w:rPr>
        <w:t xml:space="preserve"> processi di creazione di nuova occupazione</w:t>
      </w:r>
      <w:r w:rsidR="004657CA" w:rsidRPr="00DE19E3">
        <w:rPr>
          <w:rFonts w:ascii="Times New Roman" w:hAnsi="Times New Roman" w:cs="Times New Roman"/>
          <w:sz w:val="24"/>
          <w:szCs w:val="24"/>
        </w:rPr>
        <w:t xml:space="preserve"> nel </w:t>
      </w:r>
      <w:r w:rsidR="00FE0306" w:rsidRPr="00DE19E3">
        <w:rPr>
          <w:rFonts w:ascii="Times New Roman" w:hAnsi="Times New Roman" w:cs="Times New Roman"/>
          <w:sz w:val="24"/>
          <w:szCs w:val="24"/>
        </w:rPr>
        <w:t>G</w:t>
      </w:r>
      <w:r w:rsidR="004657CA" w:rsidRPr="00DE19E3">
        <w:rPr>
          <w:rFonts w:ascii="Times New Roman" w:hAnsi="Times New Roman" w:cs="Times New Roman"/>
          <w:sz w:val="24"/>
          <w:szCs w:val="24"/>
        </w:rPr>
        <w:t>ruppo</w:t>
      </w:r>
      <w:r w:rsidRPr="00DE19E3">
        <w:rPr>
          <w:rFonts w:ascii="Times New Roman" w:hAnsi="Times New Roman" w:cs="Times New Roman"/>
          <w:sz w:val="24"/>
          <w:szCs w:val="24"/>
        </w:rPr>
        <w:t>.</w:t>
      </w:r>
      <w:r w:rsidR="004657CA" w:rsidRPr="00DE19E3">
        <w:rPr>
          <w:rFonts w:ascii="Times New Roman" w:hAnsi="Times New Roman" w:cs="Times New Roman"/>
          <w:sz w:val="24"/>
          <w:szCs w:val="24"/>
        </w:rPr>
        <w:t xml:space="preserve"> </w:t>
      </w:r>
    </w:p>
    <w:p w:rsidR="004657CA" w:rsidRPr="00DE19E3" w:rsidRDefault="004657CA" w:rsidP="00DE19E3">
      <w:pPr>
        <w:suppressAutoHyphens w:val="0"/>
        <w:rPr>
          <w:rFonts w:ascii="Times New Roman" w:hAnsi="Times New Roman" w:cs="Times New Roman"/>
          <w:sz w:val="24"/>
          <w:szCs w:val="24"/>
        </w:rPr>
      </w:pPr>
      <w:r w:rsidRPr="00DE19E3">
        <w:rPr>
          <w:rFonts w:ascii="Times New Roman" w:hAnsi="Times New Roman" w:cs="Times New Roman"/>
          <w:sz w:val="24"/>
          <w:szCs w:val="24"/>
        </w:rPr>
        <w:t xml:space="preserve">Con realismo dobbiamo ribadire che la priorità assoluta è la difesa dell’occupazione esistente, da perseguire favorendo i processi di riconversione professionale, </w:t>
      </w:r>
      <w:r w:rsidR="00594E9D" w:rsidRPr="00DE19E3">
        <w:rPr>
          <w:rFonts w:ascii="Times New Roman" w:hAnsi="Times New Roman" w:cs="Times New Roman"/>
          <w:sz w:val="24"/>
          <w:szCs w:val="24"/>
        </w:rPr>
        <w:t xml:space="preserve">negoziando </w:t>
      </w:r>
      <w:r w:rsidRPr="00DE19E3">
        <w:rPr>
          <w:rFonts w:ascii="Times New Roman" w:hAnsi="Times New Roman" w:cs="Times New Roman"/>
          <w:sz w:val="24"/>
          <w:szCs w:val="24"/>
        </w:rPr>
        <w:t>una mobilità sostenibile</w:t>
      </w:r>
      <w:r w:rsidR="000B46BB">
        <w:rPr>
          <w:rFonts w:ascii="Times New Roman" w:hAnsi="Times New Roman" w:cs="Times New Roman"/>
          <w:sz w:val="24"/>
          <w:szCs w:val="24"/>
        </w:rPr>
        <w:t xml:space="preserve"> </w:t>
      </w:r>
      <w:r w:rsidR="000B46BB" w:rsidRPr="008D67AD">
        <w:rPr>
          <w:rFonts w:ascii="Times New Roman" w:hAnsi="Times New Roman" w:cs="Times New Roman"/>
          <w:color w:val="000000"/>
          <w:sz w:val="24"/>
          <w:szCs w:val="24"/>
        </w:rPr>
        <w:t>anche</w:t>
      </w:r>
      <w:r w:rsidRPr="00DE19E3">
        <w:rPr>
          <w:rFonts w:ascii="Times New Roman" w:hAnsi="Times New Roman" w:cs="Times New Roman"/>
          <w:sz w:val="24"/>
          <w:szCs w:val="24"/>
        </w:rPr>
        <w:t xml:space="preserve"> </w:t>
      </w:r>
      <w:r w:rsidR="00594E9D" w:rsidRPr="00DE19E3">
        <w:rPr>
          <w:rFonts w:ascii="Times New Roman" w:hAnsi="Times New Roman" w:cs="Times New Roman"/>
          <w:sz w:val="24"/>
          <w:szCs w:val="24"/>
        </w:rPr>
        <w:t xml:space="preserve">attraverso </w:t>
      </w:r>
      <w:r w:rsidR="008A0981">
        <w:rPr>
          <w:rFonts w:ascii="Times New Roman" w:hAnsi="Times New Roman" w:cs="Times New Roman"/>
          <w:sz w:val="24"/>
          <w:szCs w:val="24"/>
        </w:rPr>
        <w:t xml:space="preserve">la mobilità infragruppo, </w:t>
      </w:r>
      <w:r w:rsidRPr="00DE19E3">
        <w:rPr>
          <w:rFonts w:ascii="Times New Roman" w:hAnsi="Times New Roman" w:cs="Times New Roman"/>
          <w:sz w:val="24"/>
          <w:szCs w:val="24"/>
        </w:rPr>
        <w:t xml:space="preserve">promuovendo la distribuzione delle attività </w:t>
      </w:r>
      <w:r w:rsidR="00594E9D" w:rsidRPr="00DE19E3">
        <w:rPr>
          <w:rFonts w:ascii="Times New Roman" w:hAnsi="Times New Roman" w:cs="Times New Roman"/>
          <w:sz w:val="24"/>
          <w:szCs w:val="24"/>
        </w:rPr>
        <w:t xml:space="preserve">nei territori </w:t>
      </w:r>
      <w:r w:rsidRPr="00DE19E3">
        <w:rPr>
          <w:rFonts w:ascii="Times New Roman" w:hAnsi="Times New Roman" w:cs="Times New Roman"/>
          <w:sz w:val="24"/>
          <w:szCs w:val="24"/>
        </w:rPr>
        <w:t>dove emergano eccedenze di capacità pro</w:t>
      </w:r>
      <w:r w:rsidR="008A0981">
        <w:rPr>
          <w:rFonts w:ascii="Times New Roman" w:hAnsi="Times New Roman" w:cs="Times New Roman"/>
          <w:sz w:val="24"/>
          <w:szCs w:val="24"/>
        </w:rPr>
        <w:t xml:space="preserve">duttiva, favorendo </w:t>
      </w:r>
      <w:r w:rsidR="006D1684" w:rsidRPr="00DE19E3">
        <w:rPr>
          <w:rFonts w:ascii="Times New Roman" w:hAnsi="Times New Roman" w:cs="Times New Roman"/>
          <w:sz w:val="24"/>
          <w:szCs w:val="24"/>
        </w:rPr>
        <w:t>tutti gli strumenti volontari e sostenibili di riduzione di capacità produttiva</w:t>
      </w:r>
      <w:r w:rsidR="008A0981">
        <w:rPr>
          <w:rFonts w:ascii="Times New Roman" w:hAnsi="Times New Roman" w:cs="Times New Roman"/>
          <w:sz w:val="24"/>
          <w:szCs w:val="24"/>
        </w:rPr>
        <w:t>,</w:t>
      </w:r>
      <w:r w:rsidR="006D1684" w:rsidRPr="00DE19E3">
        <w:rPr>
          <w:rFonts w:ascii="Times New Roman" w:hAnsi="Times New Roman" w:cs="Times New Roman"/>
          <w:sz w:val="24"/>
          <w:szCs w:val="24"/>
        </w:rPr>
        <w:t xml:space="preserve"> dall</w:t>
      </w:r>
      <w:r w:rsidR="008A0981">
        <w:rPr>
          <w:rFonts w:ascii="Times New Roman" w:hAnsi="Times New Roman" w:cs="Times New Roman"/>
          <w:sz w:val="24"/>
          <w:szCs w:val="24"/>
        </w:rPr>
        <w:t>’</w:t>
      </w:r>
      <w:r w:rsidR="00BF3BE3">
        <w:rPr>
          <w:rFonts w:ascii="Times New Roman" w:hAnsi="Times New Roman" w:cs="Times New Roman"/>
          <w:sz w:val="24"/>
          <w:szCs w:val="24"/>
        </w:rPr>
        <w:t>ampliamento d</w:t>
      </w:r>
      <w:r w:rsidRPr="00DE19E3">
        <w:rPr>
          <w:rFonts w:ascii="Times New Roman" w:hAnsi="Times New Roman" w:cs="Times New Roman"/>
          <w:sz w:val="24"/>
          <w:szCs w:val="24"/>
        </w:rPr>
        <w:t>el part time alla sospensione volontaria</w:t>
      </w:r>
      <w:r w:rsidR="00BF3BE3">
        <w:rPr>
          <w:rFonts w:ascii="Times New Roman" w:hAnsi="Times New Roman" w:cs="Times New Roman"/>
          <w:sz w:val="24"/>
          <w:szCs w:val="24"/>
        </w:rPr>
        <w:t xml:space="preserve"> dell’attività lavorativa</w:t>
      </w:r>
      <w:r w:rsidR="008A0981">
        <w:rPr>
          <w:rFonts w:ascii="Times New Roman" w:hAnsi="Times New Roman" w:cs="Times New Roman"/>
          <w:sz w:val="24"/>
          <w:szCs w:val="24"/>
        </w:rPr>
        <w:t>.</w:t>
      </w:r>
    </w:p>
    <w:p w:rsidR="00145A35" w:rsidRPr="00F440A6" w:rsidRDefault="00F71B87" w:rsidP="00DE19E3">
      <w:pPr>
        <w:suppressAutoHyphens w:val="0"/>
        <w:rPr>
          <w:rFonts w:ascii="Times New Roman" w:hAnsi="Times New Roman" w:cs="Times New Roman"/>
          <w:b/>
          <w:sz w:val="24"/>
          <w:szCs w:val="24"/>
        </w:rPr>
      </w:pPr>
      <w:r w:rsidRPr="00F440A6">
        <w:rPr>
          <w:rFonts w:ascii="Times New Roman" w:hAnsi="Times New Roman" w:cs="Times New Roman"/>
          <w:b/>
          <w:sz w:val="24"/>
          <w:szCs w:val="24"/>
        </w:rPr>
        <w:t>Nel contempo dobbiamo</w:t>
      </w:r>
      <w:r w:rsidR="004657CA" w:rsidRPr="00F440A6">
        <w:rPr>
          <w:rFonts w:ascii="Times New Roman" w:hAnsi="Times New Roman" w:cs="Times New Roman"/>
          <w:b/>
          <w:sz w:val="24"/>
          <w:szCs w:val="24"/>
        </w:rPr>
        <w:t xml:space="preserve"> continuare </w:t>
      </w:r>
      <w:r w:rsidR="00145A35" w:rsidRPr="00F440A6">
        <w:rPr>
          <w:rFonts w:ascii="Times New Roman" w:hAnsi="Times New Roman" w:cs="Times New Roman"/>
          <w:b/>
          <w:sz w:val="24"/>
          <w:szCs w:val="24"/>
        </w:rPr>
        <w:t xml:space="preserve">tenacemente a ricercare nuove </w:t>
      </w:r>
      <w:r w:rsidR="004657CA" w:rsidRPr="00F440A6">
        <w:rPr>
          <w:rFonts w:ascii="Times New Roman" w:hAnsi="Times New Roman" w:cs="Times New Roman"/>
          <w:b/>
          <w:sz w:val="24"/>
          <w:szCs w:val="24"/>
        </w:rPr>
        <w:t xml:space="preserve">soluzioni contrattualmente e normativamente praticabili </w:t>
      </w:r>
      <w:r w:rsidR="00145A35" w:rsidRPr="00F440A6">
        <w:rPr>
          <w:rFonts w:ascii="Times New Roman" w:hAnsi="Times New Roman" w:cs="Times New Roman"/>
          <w:b/>
          <w:sz w:val="24"/>
          <w:szCs w:val="24"/>
        </w:rPr>
        <w:t>per creare posti di lavoro</w:t>
      </w:r>
      <w:r w:rsidR="002330ED">
        <w:rPr>
          <w:rFonts w:ascii="Times New Roman" w:hAnsi="Times New Roman" w:cs="Times New Roman"/>
          <w:b/>
          <w:sz w:val="24"/>
          <w:szCs w:val="24"/>
        </w:rPr>
        <w:t xml:space="preserve"> e </w:t>
      </w:r>
      <w:r w:rsidR="00DF588E" w:rsidRPr="00F440A6">
        <w:rPr>
          <w:rFonts w:ascii="Times New Roman" w:hAnsi="Times New Roman" w:cs="Times New Roman"/>
          <w:b/>
          <w:sz w:val="24"/>
          <w:szCs w:val="24"/>
        </w:rPr>
        <w:t>rivendicare</w:t>
      </w:r>
      <w:r w:rsidR="00687C69" w:rsidRPr="00F440A6">
        <w:rPr>
          <w:rFonts w:ascii="Times New Roman" w:hAnsi="Times New Roman" w:cs="Times New Roman"/>
          <w:b/>
          <w:sz w:val="24"/>
          <w:szCs w:val="24"/>
        </w:rPr>
        <w:t xml:space="preserve"> la ripresa delle assunzioni</w:t>
      </w:r>
      <w:r w:rsidR="00DF588E" w:rsidRPr="00F440A6">
        <w:rPr>
          <w:rFonts w:ascii="Times New Roman" w:hAnsi="Times New Roman" w:cs="Times New Roman"/>
          <w:b/>
          <w:sz w:val="24"/>
          <w:szCs w:val="24"/>
        </w:rPr>
        <w:t>.</w:t>
      </w:r>
      <w:r w:rsidR="002330ED" w:rsidRPr="002330ED">
        <w:rPr>
          <w:rFonts w:ascii="Times New Roman" w:hAnsi="Times New Roman" w:cs="Times New Roman"/>
          <w:b/>
          <w:sz w:val="24"/>
          <w:szCs w:val="24"/>
        </w:rPr>
        <w:t xml:space="preserve"> </w:t>
      </w:r>
    </w:p>
    <w:p w:rsidR="00931B4A" w:rsidRPr="00DE19E3" w:rsidRDefault="00145A35" w:rsidP="00DE19E3">
      <w:pPr>
        <w:suppressAutoHyphens w:val="0"/>
        <w:rPr>
          <w:rFonts w:ascii="Times New Roman" w:hAnsi="Times New Roman" w:cs="Times New Roman"/>
          <w:b/>
          <w:sz w:val="24"/>
          <w:szCs w:val="24"/>
        </w:rPr>
      </w:pPr>
      <w:r w:rsidRPr="00DE19E3">
        <w:rPr>
          <w:rFonts w:ascii="Times New Roman" w:hAnsi="Times New Roman" w:cs="Times New Roman"/>
          <w:sz w:val="24"/>
          <w:szCs w:val="24"/>
        </w:rPr>
        <w:t xml:space="preserve">Nel più grande gruppo bancario </w:t>
      </w:r>
      <w:r w:rsidR="00687C69" w:rsidRPr="00DE19E3">
        <w:rPr>
          <w:rFonts w:ascii="Times New Roman" w:hAnsi="Times New Roman" w:cs="Times New Roman"/>
          <w:sz w:val="24"/>
          <w:szCs w:val="24"/>
        </w:rPr>
        <w:t xml:space="preserve">di un </w:t>
      </w:r>
      <w:r w:rsidRPr="00DE19E3">
        <w:rPr>
          <w:rFonts w:ascii="Times New Roman" w:hAnsi="Times New Roman" w:cs="Times New Roman"/>
          <w:sz w:val="24"/>
          <w:szCs w:val="24"/>
        </w:rPr>
        <w:t>Paese</w:t>
      </w:r>
      <w:r w:rsidR="00687C69" w:rsidRPr="00DE19E3">
        <w:rPr>
          <w:rFonts w:ascii="Times New Roman" w:hAnsi="Times New Roman" w:cs="Times New Roman"/>
          <w:sz w:val="24"/>
          <w:szCs w:val="24"/>
        </w:rPr>
        <w:t xml:space="preserve"> con tassi di disoccupazione giovanile oltre il 40%, </w:t>
      </w:r>
      <w:r w:rsidRPr="00DE19E3">
        <w:rPr>
          <w:rFonts w:ascii="Times New Roman" w:hAnsi="Times New Roman" w:cs="Times New Roman"/>
          <w:sz w:val="24"/>
          <w:szCs w:val="24"/>
        </w:rPr>
        <w:t>è necessario che almeno una parte della crescita realizzata attraverso l’ampliamento delle attività</w:t>
      </w:r>
      <w:r w:rsidR="000B46BB">
        <w:rPr>
          <w:rFonts w:ascii="Times New Roman" w:hAnsi="Times New Roman" w:cs="Times New Roman"/>
          <w:sz w:val="24"/>
          <w:szCs w:val="24"/>
        </w:rPr>
        <w:t>,</w:t>
      </w:r>
      <w:r w:rsidRPr="00DE19E3">
        <w:rPr>
          <w:rFonts w:ascii="Times New Roman" w:hAnsi="Times New Roman" w:cs="Times New Roman"/>
          <w:sz w:val="24"/>
          <w:szCs w:val="24"/>
        </w:rPr>
        <w:t xml:space="preserve"> i nuovi mestieri e l’insourcing sia destinata a nuova occupazione a partire dalle aree </w:t>
      </w:r>
      <w:r w:rsidR="000B46BB" w:rsidRPr="00663B89">
        <w:rPr>
          <w:rFonts w:ascii="Times New Roman" w:hAnsi="Times New Roman" w:cs="Times New Roman"/>
          <w:color w:val="000000"/>
          <w:sz w:val="24"/>
          <w:szCs w:val="24"/>
        </w:rPr>
        <w:t>del Paese</w:t>
      </w:r>
      <w:r w:rsidR="000B46BB">
        <w:rPr>
          <w:rFonts w:ascii="Times New Roman" w:hAnsi="Times New Roman" w:cs="Times New Roman"/>
          <w:sz w:val="24"/>
          <w:szCs w:val="24"/>
        </w:rPr>
        <w:t xml:space="preserve"> </w:t>
      </w:r>
      <w:r w:rsidRPr="00DE19E3">
        <w:rPr>
          <w:rFonts w:ascii="Times New Roman" w:hAnsi="Times New Roman" w:cs="Times New Roman"/>
          <w:sz w:val="24"/>
          <w:szCs w:val="24"/>
        </w:rPr>
        <w:t>con i più elevati tassi di disoccupazione</w:t>
      </w:r>
      <w:r w:rsidR="00687C69" w:rsidRPr="00DE19E3">
        <w:rPr>
          <w:rFonts w:ascii="Times New Roman" w:hAnsi="Times New Roman" w:cs="Times New Roman"/>
          <w:sz w:val="24"/>
          <w:szCs w:val="24"/>
        </w:rPr>
        <w:t>,</w:t>
      </w:r>
      <w:r w:rsidRPr="00DE19E3">
        <w:rPr>
          <w:rFonts w:ascii="Times New Roman" w:hAnsi="Times New Roman" w:cs="Times New Roman"/>
          <w:sz w:val="24"/>
          <w:szCs w:val="24"/>
        </w:rPr>
        <w:t xml:space="preserve"> come il Mezzogiorno</w:t>
      </w:r>
      <w:r w:rsidR="00687C69" w:rsidRPr="00DE19E3">
        <w:rPr>
          <w:rFonts w:ascii="Times New Roman" w:hAnsi="Times New Roman" w:cs="Times New Roman"/>
          <w:sz w:val="24"/>
          <w:szCs w:val="24"/>
        </w:rPr>
        <w:t>,</w:t>
      </w:r>
      <w:r w:rsidRPr="00DE19E3">
        <w:rPr>
          <w:rFonts w:ascii="Times New Roman" w:hAnsi="Times New Roman" w:cs="Times New Roman"/>
          <w:sz w:val="24"/>
          <w:szCs w:val="24"/>
        </w:rPr>
        <w:t xml:space="preserve"> </w:t>
      </w:r>
      <w:r w:rsidRPr="002330ED">
        <w:rPr>
          <w:rFonts w:ascii="Times New Roman" w:hAnsi="Times New Roman" w:cs="Times New Roman"/>
          <w:sz w:val="24"/>
          <w:szCs w:val="24"/>
        </w:rPr>
        <w:t>e dalla stabilizzazione dei contratti a termine</w:t>
      </w:r>
      <w:r w:rsidR="00DF588E" w:rsidRPr="002330ED">
        <w:rPr>
          <w:rFonts w:ascii="Times New Roman" w:hAnsi="Times New Roman" w:cs="Times New Roman"/>
          <w:sz w:val="24"/>
          <w:szCs w:val="24"/>
        </w:rPr>
        <w:t>:</w:t>
      </w:r>
      <w:r w:rsidR="00DF588E" w:rsidRPr="00DE19E3">
        <w:rPr>
          <w:rFonts w:ascii="Times New Roman" w:hAnsi="Times New Roman" w:cs="Times New Roman"/>
          <w:sz w:val="24"/>
          <w:szCs w:val="24"/>
        </w:rPr>
        <w:t xml:space="preserve"> la riduzione delle consulenze, </w:t>
      </w:r>
      <w:r w:rsidR="00B011CC" w:rsidRPr="00DE19E3">
        <w:rPr>
          <w:rFonts w:ascii="Times New Roman" w:hAnsi="Times New Roman" w:cs="Times New Roman"/>
          <w:sz w:val="24"/>
          <w:szCs w:val="24"/>
        </w:rPr>
        <w:t>i risparmi rivenienti dalla semplificazione organizzativa e societaria, la riduzione dei compensi del top management devono contribuire a finanziare</w:t>
      </w:r>
      <w:r w:rsidR="00C17C09">
        <w:rPr>
          <w:rFonts w:ascii="Times New Roman" w:hAnsi="Times New Roman" w:cs="Times New Roman"/>
          <w:sz w:val="24"/>
          <w:szCs w:val="24"/>
        </w:rPr>
        <w:t xml:space="preserve"> </w:t>
      </w:r>
      <w:r w:rsidR="00B011CC" w:rsidRPr="00DE19E3">
        <w:rPr>
          <w:rFonts w:ascii="Times New Roman" w:hAnsi="Times New Roman" w:cs="Times New Roman"/>
          <w:sz w:val="24"/>
          <w:szCs w:val="24"/>
        </w:rPr>
        <w:t>assunzioni stabili, di cui un Gruppo con l’età media</w:t>
      </w:r>
      <w:r w:rsidR="000B46BB">
        <w:rPr>
          <w:rFonts w:ascii="Times New Roman" w:hAnsi="Times New Roman" w:cs="Times New Roman"/>
          <w:sz w:val="24"/>
          <w:szCs w:val="24"/>
        </w:rPr>
        <w:t xml:space="preserve"> </w:t>
      </w:r>
      <w:r w:rsidR="000B46BB" w:rsidRPr="00663B89">
        <w:rPr>
          <w:rFonts w:ascii="Times New Roman" w:hAnsi="Times New Roman" w:cs="Times New Roman"/>
          <w:color w:val="000000"/>
          <w:sz w:val="24"/>
          <w:szCs w:val="24"/>
        </w:rPr>
        <w:t>del personale</w:t>
      </w:r>
      <w:r w:rsidR="00B011CC" w:rsidRPr="00DE19E3">
        <w:rPr>
          <w:rFonts w:ascii="Times New Roman" w:hAnsi="Times New Roman" w:cs="Times New Roman"/>
          <w:sz w:val="24"/>
          <w:szCs w:val="24"/>
        </w:rPr>
        <w:t xml:space="preserve"> in costante incremento ha assolutamente bisogno per concretizzare lo sviluppo </w:t>
      </w:r>
      <w:r w:rsidR="00687C69" w:rsidRPr="00DE19E3">
        <w:rPr>
          <w:rFonts w:ascii="Times New Roman" w:hAnsi="Times New Roman" w:cs="Times New Roman"/>
          <w:sz w:val="24"/>
          <w:szCs w:val="24"/>
        </w:rPr>
        <w:t>dei processi di digitalizzazione e di</w:t>
      </w:r>
      <w:r w:rsidR="00B011CC" w:rsidRPr="00DE19E3">
        <w:rPr>
          <w:rFonts w:ascii="Times New Roman" w:hAnsi="Times New Roman" w:cs="Times New Roman"/>
          <w:sz w:val="24"/>
          <w:szCs w:val="24"/>
        </w:rPr>
        <w:t xml:space="preserve"> multicanalità integrata.</w:t>
      </w:r>
    </w:p>
    <w:p w:rsidR="006E7129" w:rsidRPr="00DE19E3" w:rsidRDefault="006E7129" w:rsidP="00DE19E3">
      <w:pPr>
        <w:suppressAutoHyphens w:val="0"/>
        <w:rPr>
          <w:rFonts w:ascii="Times New Roman" w:hAnsi="Times New Roman" w:cs="Times New Roman"/>
          <w:sz w:val="24"/>
          <w:szCs w:val="24"/>
        </w:rPr>
      </w:pPr>
    </w:p>
    <w:p w:rsidR="00084AC1" w:rsidRPr="00215AF6" w:rsidRDefault="00084AC1" w:rsidP="00DE19E3">
      <w:pPr>
        <w:suppressAutoHyphens w:val="0"/>
        <w:rPr>
          <w:rFonts w:ascii="Times New Roman" w:hAnsi="Times New Roman" w:cs="Times New Roman"/>
          <w:b/>
          <w:color w:val="FF0000"/>
          <w:sz w:val="28"/>
          <w:szCs w:val="24"/>
        </w:rPr>
      </w:pPr>
      <w:r w:rsidRPr="00215AF6">
        <w:rPr>
          <w:rFonts w:ascii="Times New Roman" w:hAnsi="Times New Roman" w:cs="Times New Roman"/>
          <w:b/>
          <w:color w:val="FF0000"/>
          <w:sz w:val="28"/>
          <w:szCs w:val="24"/>
        </w:rPr>
        <w:t>Stress lavoro correlato: non uno slogan</w:t>
      </w:r>
    </w:p>
    <w:p w:rsidR="005E3260" w:rsidRPr="00DE19E3" w:rsidRDefault="005E3260" w:rsidP="00DE19E3">
      <w:pPr>
        <w:suppressAutoHyphens w:val="0"/>
        <w:rPr>
          <w:rFonts w:ascii="Times New Roman" w:hAnsi="Times New Roman" w:cs="Times New Roman"/>
          <w:sz w:val="24"/>
          <w:szCs w:val="24"/>
        </w:rPr>
      </w:pPr>
      <w:r w:rsidRPr="00DE19E3">
        <w:rPr>
          <w:rFonts w:ascii="Times New Roman" w:hAnsi="Times New Roman" w:cs="Times New Roman"/>
          <w:sz w:val="24"/>
          <w:szCs w:val="24"/>
        </w:rPr>
        <w:t xml:space="preserve">Il lavoro nel settore si è profondamente trasformato. Il lavoro nel Gruppo Intesa </w:t>
      </w:r>
      <w:r w:rsidR="00FA0674" w:rsidRPr="00DE19E3">
        <w:rPr>
          <w:rFonts w:ascii="Times New Roman" w:hAnsi="Times New Roman" w:cs="Times New Roman"/>
          <w:sz w:val="24"/>
          <w:szCs w:val="24"/>
        </w:rPr>
        <w:t xml:space="preserve">Sanpaolo </w:t>
      </w:r>
      <w:r w:rsidRPr="00DE19E3">
        <w:rPr>
          <w:rFonts w:ascii="Times New Roman" w:hAnsi="Times New Roman" w:cs="Times New Roman"/>
          <w:sz w:val="24"/>
          <w:szCs w:val="24"/>
        </w:rPr>
        <w:t>è cambiato ancora più in profondità.</w:t>
      </w:r>
    </w:p>
    <w:p w:rsidR="00264F81" w:rsidRDefault="00264F81" w:rsidP="00DE19E3">
      <w:pPr>
        <w:suppressAutoHyphens w:val="0"/>
        <w:rPr>
          <w:rFonts w:ascii="Times New Roman" w:hAnsi="Times New Roman" w:cs="Times New Roman"/>
          <w:sz w:val="24"/>
          <w:szCs w:val="24"/>
        </w:rPr>
      </w:pPr>
      <w:r>
        <w:rPr>
          <w:rFonts w:ascii="Times New Roman" w:hAnsi="Times New Roman" w:cs="Times New Roman"/>
          <w:sz w:val="24"/>
          <w:szCs w:val="24"/>
        </w:rPr>
        <w:t>È stato in</w:t>
      </w:r>
      <w:r w:rsidR="00453B5A">
        <w:rPr>
          <w:rFonts w:ascii="Times New Roman" w:hAnsi="Times New Roman" w:cs="Times New Roman"/>
          <w:sz w:val="24"/>
          <w:szCs w:val="24"/>
        </w:rPr>
        <w:t>trodotto l’orario esteso che ha modificato i tempi di vita</w:t>
      </w:r>
      <w:r w:rsidR="005E3260" w:rsidRPr="00DE19E3">
        <w:rPr>
          <w:rFonts w:ascii="Times New Roman" w:hAnsi="Times New Roman" w:cs="Times New Roman"/>
          <w:sz w:val="24"/>
          <w:szCs w:val="24"/>
        </w:rPr>
        <w:t xml:space="preserve">; turni e rotazioni  sono diventati la normalità; si lavora </w:t>
      </w:r>
      <w:r w:rsidR="00FA0674" w:rsidRPr="00DE19E3">
        <w:rPr>
          <w:rFonts w:ascii="Times New Roman" w:hAnsi="Times New Roman" w:cs="Times New Roman"/>
          <w:sz w:val="24"/>
          <w:szCs w:val="24"/>
        </w:rPr>
        <w:t>nella</w:t>
      </w:r>
      <w:r w:rsidR="005E3260" w:rsidRPr="00DE19E3">
        <w:rPr>
          <w:rFonts w:ascii="Times New Roman" w:hAnsi="Times New Roman" w:cs="Times New Roman"/>
          <w:sz w:val="24"/>
          <w:szCs w:val="24"/>
        </w:rPr>
        <w:t xml:space="preserve"> continua rincorsa alle emergenze; le sedi di lavoro che si accorpano e chiudono </w:t>
      </w:r>
      <w:r w:rsidR="00692422" w:rsidRPr="00DE19E3">
        <w:rPr>
          <w:rFonts w:ascii="Times New Roman" w:hAnsi="Times New Roman" w:cs="Times New Roman"/>
          <w:sz w:val="24"/>
          <w:szCs w:val="24"/>
        </w:rPr>
        <w:t xml:space="preserve">rendono necessari </w:t>
      </w:r>
      <w:r w:rsidR="005E3260" w:rsidRPr="00DE19E3">
        <w:rPr>
          <w:rFonts w:ascii="Times New Roman" w:hAnsi="Times New Roman" w:cs="Times New Roman"/>
          <w:sz w:val="24"/>
          <w:szCs w:val="24"/>
        </w:rPr>
        <w:t>adattamenti continui e stressanti; nell’arco della stessa giornata i lavoratori sono costretti a gestire un flusso enorme di dati, informazioni, notizie che necessitano di capacità di raccolta, elaborazione e programmazione come mai nel passato</w:t>
      </w:r>
      <w:r>
        <w:rPr>
          <w:rFonts w:ascii="Times New Roman" w:hAnsi="Times New Roman" w:cs="Times New Roman"/>
          <w:sz w:val="24"/>
          <w:szCs w:val="24"/>
        </w:rPr>
        <w:t xml:space="preserve">. </w:t>
      </w:r>
    </w:p>
    <w:p w:rsidR="00264F81" w:rsidRDefault="00264F81" w:rsidP="00DE19E3">
      <w:pPr>
        <w:suppressAutoHyphens w:val="0"/>
        <w:rPr>
          <w:rFonts w:ascii="Times New Roman" w:hAnsi="Times New Roman" w:cs="Times New Roman"/>
          <w:sz w:val="24"/>
          <w:szCs w:val="24"/>
        </w:rPr>
      </w:pPr>
      <w:r w:rsidRPr="00DE19E3">
        <w:rPr>
          <w:rFonts w:ascii="Times New Roman" w:hAnsi="Times New Roman" w:cs="Times New Roman"/>
          <w:sz w:val="24"/>
          <w:szCs w:val="24"/>
        </w:rPr>
        <w:t xml:space="preserve">L’intensificazione del richiamo agli obiettivi ed agli effetti conseguenti al loro mancato raggiungimento aggiungono ulteriore responsabilità, alimentando insicurezza e sensi di colpa.  </w:t>
      </w:r>
    </w:p>
    <w:p w:rsidR="00692422" w:rsidRDefault="00264F81" w:rsidP="00DE19E3">
      <w:pPr>
        <w:suppressAutoHyphens w:val="0"/>
        <w:rPr>
          <w:rFonts w:ascii="Times New Roman" w:hAnsi="Times New Roman" w:cs="Times New Roman"/>
          <w:sz w:val="24"/>
          <w:szCs w:val="24"/>
        </w:rPr>
      </w:pPr>
      <w:r>
        <w:rPr>
          <w:rFonts w:ascii="Times New Roman" w:hAnsi="Times New Roman" w:cs="Times New Roman"/>
          <w:sz w:val="24"/>
          <w:szCs w:val="24"/>
        </w:rPr>
        <w:t>L’accresciuto</w:t>
      </w:r>
      <w:r w:rsidR="005E3260" w:rsidRPr="00DE19E3">
        <w:rPr>
          <w:rFonts w:ascii="Times New Roman" w:hAnsi="Times New Roman" w:cs="Times New Roman"/>
          <w:sz w:val="24"/>
          <w:szCs w:val="24"/>
        </w:rPr>
        <w:t xml:space="preserve"> </w:t>
      </w:r>
      <w:r>
        <w:rPr>
          <w:rFonts w:ascii="Times New Roman" w:hAnsi="Times New Roman" w:cs="Times New Roman"/>
          <w:sz w:val="24"/>
          <w:szCs w:val="24"/>
        </w:rPr>
        <w:t>impegno del proprio ruolo</w:t>
      </w:r>
      <w:r w:rsidR="005E3260" w:rsidRPr="00DE19E3">
        <w:rPr>
          <w:rFonts w:ascii="Times New Roman" w:hAnsi="Times New Roman" w:cs="Times New Roman"/>
          <w:sz w:val="24"/>
          <w:szCs w:val="24"/>
        </w:rPr>
        <w:t xml:space="preserve"> e le relative assunzioni di responsabilità e rischi sono </w:t>
      </w:r>
      <w:r>
        <w:rPr>
          <w:rFonts w:ascii="Times New Roman" w:hAnsi="Times New Roman" w:cs="Times New Roman"/>
          <w:sz w:val="24"/>
          <w:szCs w:val="24"/>
        </w:rPr>
        <w:t>aumentati</w:t>
      </w:r>
      <w:r w:rsidR="005E3260" w:rsidRPr="00DE19E3">
        <w:rPr>
          <w:rFonts w:ascii="Times New Roman" w:hAnsi="Times New Roman" w:cs="Times New Roman"/>
          <w:sz w:val="24"/>
          <w:szCs w:val="24"/>
        </w:rPr>
        <w:t xml:space="preserve"> considerevolmente senza tuttavia essere contraccambiati dall’acquisizione di abilità permanenti. </w:t>
      </w:r>
      <w:r w:rsidR="00084AC1" w:rsidRPr="00DE19E3">
        <w:rPr>
          <w:rFonts w:ascii="Times New Roman" w:hAnsi="Times New Roman" w:cs="Times New Roman"/>
          <w:sz w:val="24"/>
          <w:szCs w:val="24"/>
        </w:rPr>
        <w:t>Cresce</w:t>
      </w:r>
      <w:r w:rsidR="005E3260" w:rsidRPr="00DE19E3">
        <w:rPr>
          <w:rFonts w:ascii="Times New Roman" w:hAnsi="Times New Roman" w:cs="Times New Roman"/>
          <w:sz w:val="24"/>
          <w:szCs w:val="24"/>
        </w:rPr>
        <w:t xml:space="preserve"> la sensazione di ingiustizia, di non ricevere abbastanza per quanto si da; il clima si caratterizza sempre più da estraneità ai processi produttivi, i cui </w:t>
      </w:r>
      <w:r w:rsidR="000B46BB">
        <w:rPr>
          <w:rFonts w:ascii="Times New Roman" w:hAnsi="Times New Roman" w:cs="Times New Roman"/>
          <w:sz w:val="24"/>
          <w:szCs w:val="24"/>
        </w:rPr>
        <w:t xml:space="preserve">meccanismi </w:t>
      </w:r>
      <w:r w:rsidR="005E3260" w:rsidRPr="00DE19E3">
        <w:rPr>
          <w:rFonts w:ascii="Times New Roman" w:hAnsi="Times New Roman" w:cs="Times New Roman"/>
          <w:sz w:val="24"/>
          <w:szCs w:val="24"/>
        </w:rPr>
        <w:t>decisionali sono visti lontani dalla realtà</w:t>
      </w:r>
      <w:r>
        <w:rPr>
          <w:rFonts w:ascii="Times New Roman" w:hAnsi="Times New Roman" w:cs="Times New Roman"/>
          <w:sz w:val="24"/>
          <w:szCs w:val="24"/>
        </w:rPr>
        <w:t>.</w:t>
      </w:r>
    </w:p>
    <w:p w:rsidR="00AA545B" w:rsidRPr="00DE19E3" w:rsidRDefault="00AA545B" w:rsidP="00AA545B">
      <w:pPr>
        <w:suppressAutoHyphens w:val="0"/>
        <w:rPr>
          <w:rFonts w:ascii="Times New Roman" w:hAnsi="Times New Roman" w:cs="Times New Roman"/>
          <w:sz w:val="24"/>
          <w:szCs w:val="24"/>
        </w:rPr>
      </w:pPr>
      <w:r>
        <w:rPr>
          <w:rFonts w:ascii="Times New Roman" w:hAnsi="Times New Roman" w:cs="Times New Roman"/>
          <w:sz w:val="24"/>
          <w:szCs w:val="24"/>
        </w:rPr>
        <w:t xml:space="preserve">Queste continue tensioni </w:t>
      </w:r>
      <w:r w:rsidRPr="00DE19E3">
        <w:rPr>
          <w:rFonts w:ascii="Times New Roman" w:hAnsi="Times New Roman" w:cs="Times New Roman"/>
          <w:sz w:val="24"/>
          <w:szCs w:val="24"/>
        </w:rPr>
        <w:t>e l</w:t>
      </w:r>
      <w:r>
        <w:rPr>
          <w:rFonts w:ascii="Times New Roman" w:hAnsi="Times New Roman" w:cs="Times New Roman"/>
          <w:sz w:val="24"/>
          <w:szCs w:val="24"/>
        </w:rPr>
        <w:t>e</w:t>
      </w:r>
      <w:r w:rsidRPr="00DE19E3">
        <w:rPr>
          <w:rFonts w:ascii="Times New Roman" w:hAnsi="Times New Roman" w:cs="Times New Roman"/>
          <w:sz w:val="24"/>
          <w:szCs w:val="24"/>
        </w:rPr>
        <w:t xml:space="preserve"> modalità lavor</w:t>
      </w:r>
      <w:r>
        <w:rPr>
          <w:rFonts w:ascii="Times New Roman" w:hAnsi="Times New Roman" w:cs="Times New Roman"/>
          <w:sz w:val="24"/>
          <w:szCs w:val="24"/>
        </w:rPr>
        <w:t>ative</w:t>
      </w:r>
      <w:r w:rsidRPr="00DE19E3">
        <w:rPr>
          <w:rFonts w:ascii="Times New Roman" w:hAnsi="Times New Roman" w:cs="Times New Roman"/>
          <w:sz w:val="24"/>
          <w:szCs w:val="24"/>
        </w:rPr>
        <w:t xml:space="preserve"> riducono i legami sociali; la competizione individuale e isolamento hanno sostituito la tradizionale alienazione da routine tipica del lavoro bancario tradizionale.</w:t>
      </w:r>
    </w:p>
    <w:p w:rsidR="00AA545B" w:rsidRPr="00455805" w:rsidRDefault="00AA545B" w:rsidP="00AA545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Aumenta lo stress da lavoro correlato, cioè la "p</w:t>
      </w:r>
      <w:r w:rsidRPr="00455805">
        <w:rPr>
          <w:rFonts w:ascii="Times New Roman" w:hAnsi="Times New Roman" w:cs="Times New Roman"/>
          <w:sz w:val="24"/>
          <w:szCs w:val="24"/>
        </w:rPr>
        <w:t>ercezione di squilibrio avvertita dal lavoratore quando le richieste dell’ambiente lavorative eccedono le capacità individuali per fronteggiare tali richieste"</w:t>
      </w:r>
      <w:r>
        <w:rPr>
          <w:rFonts w:ascii="Times New Roman" w:hAnsi="Times New Roman" w:cs="Times New Roman"/>
          <w:sz w:val="24"/>
          <w:szCs w:val="24"/>
        </w:rPr>
        <w:t>, accompagnato sempre più da malattie e fenomeni depressivi.</w:t>
      </w:r>
    </w:p>
    <w:p w:rsidR="004D4A93" w:rsidRPr="00D56156" w:rsidRDefault="004D4A93" w:rsidP="002A555C">
      <w:pPr>
        <w:pStyle w:val="Default"/>
        <w:spacing w:line="276" w:lineRule="auto"/>
        <w:jc w:val="both"/>
        <w:rPr>
          <w:rFonts w:ascii="Times New Roman" w:hAnsi="Times New Roman" w:cs="Times New Roman"/>
          <w:b/>
          <w:color w:val="auto"/>
        </w:rPr>
      </w:pPr>
      <w:r w:rsidRPr="00455805">
        <w:rPr>
          <w:rFonts w:ascii="Times New Roman" w:hAnsi="Times New Roman" w:cs="Times New Roman"/>
        </w:rPr>
        <w:t>Dobbiamo proseguire con gli RLS l’indagine s</w:t>
      </w:r>
      <w:r w:rsidR="006208F8">
        <w:rPr>
          <w:rFonts w:ascii="Times New Roman" w:hAnsi="Times New Roman" w:cs="Times New Roman"/>
        </w:rPr>
        <w:t>ullo stress da lavoro correlato</w:t>
      </w:r>
      <w:r w:rsidR="002A555C">
        <w:rPr>
          <w:rFonts w:ascii="Times New Roman" w:hAnsi="Times New Roman" w:cs="Times New Roman"/>
        </w:rPr>
        <w:t xml:space="preserve"> per</w:t>
      </w:r>
      <w:r w:rsidR="006208F8">
        <w:rPr>
          <w:rFonts w:ascii="Times New Roman" w:hAnsi="Times New Roman" w:cs="Times New Roman"/>
        </w:rPr>
        <w:t xml:space="preserve"> </w:t>
      </w:r>
      <w:r w:rsidR="002A555C" w:rsidRPr="00455805">
        <w:rPr>
          <w:rFonts w:ascii="Times New Roman" w:hAnsi="Times New Roman" w:cs="Times New Roman"/>
        </w:rPr>
        <w:t>rimuovere le fonti di disagio per i lavorato</w:t>
      </w:r>
      <w:r w:rsidR="002A555C">
        <w:rPr>
          <w:rFonts w:ascii="Times New Roman" w:hAnsi="Times New Roman" w:cs="Times New Roman"/>
        </w:rPr>
        <w:t xml:space="preserve">ri e nel contempo sviluppare il confronto con l’azienda </w:t>
      </w:r>
      <w:r w:rsidR="002A555C" w:rsidRPr="000B46BB">
        <w:rPr>
          <w:rFonts w:ascii="Times New Roman" w:hAnsi="Times New Roman" w:cs="Times New Roman"/>
          <w:b/>
        </w:rPr>
        <w:t>su</w:t>
      </w:r>
      <w:r w:rsidR="000B46BB" w:rsidRPr="000B46BB">
        <w:rPr>
          <w:rFonts w:ascii="Times New Roman" w:hAnsi="Times New Roman" w:cs="Times New Roman"/>
          <w:b/>
        </w:rPr>
        <w:t>l</w:t>
      </w:r>
      <w:r w:rsidR="002A555C" w:rsidRPr="000B46BB">
        <w:rPr>
          <w:rFonts w:ascii="Times New Roman" w:hAnsi="Times New Roman" w:cs="Times New Roman"/>
          <w:b/>
        </w:rPr>
        <w:t>l</w:t>
      </w:r>
      <w:r w:rsidR="002A555C" w:rsidRPr="00D56156">
        <w:rPr>
          <w:rFonts w:ascii="Times New Roman" w:hAnsi="Times New Roman" w:cs="Times New Roman"/>
          <w:b/>
        </w:rPr>
        <w:t>’organizzazione del lavoro</w:t>
      </w:r>
      <w:r w:rsidR="000B46BB">
        <w:rPr>
          <w:rFonts w:ascii="Times New Roman" w:hAnsi="Times New Roman" w:cs="Times New Roman"/>
          <w:b/>
        </w:rPr>
        <w:t xml:space="preserve"> </w:t>
      </w:r>
      <w:r w:rsidR="000B46BB" w:rsidRPr="00663B89">
        <w:rPr>
          <w:rFonts w:ascii="Times New Roman" w:hAnsi="Times New Roman" w:cs="Times New Roman"/>
          <w:b/>
        </w:rPr>
        <w:t>e la formazione</w:t>
      </w:r>
      <w:r w:rsidR="000B46BB">
        <w:rPr>
          <w:rFonts w:ascii="Times New Roman" w:hAnsi="Times New Roman" w:cs="Times New Roman"/>
          <w:b/>
        </w:rPr>
        <w:t>,</w:t>
      </w:r>
      <w:r w:rsidR="002A555C" w:rsidRPr="00D56156">
        <w:rPr>
          <w:rFonts w:ascii="Times New Roman" w:hAnsi="Times New Roman" w:cs="Times New Roman"/>
          <w:b/>
        </w:rPr>
        <w:t xml:space="preserve"> le pressioni commerciali, </w:t>
      </w:r>
      <w:r w:rsidR="00215AF6" w:rsidRPr="00D56156">
        <w:rPr>
          <w:rFonts w:ascii="Times New Roman" w:hAnsi="Times New Roman" w:cs="Times New Roman"/>
          <w:b/>
        </w:rPr>
        <w:t xml:space="preserve">la </w:t>
      </w:r>
      <w:r w:rsidR="002A555C" w:rsidRPr="00D56156">
        <w:rPr>
          <w:rFonts w:ascii="Times New Roman" w:hAnsi="Times New Roman" w:cs="Times New Roman"/>
          <w:b/>
        </w:rPr>
        <w:t xml:space="preserve">conciliazione dei tempi di vita e di lavoro. </w:t>
      </w:r>
      <w:r w:rsidR="002A555C" w:rsidRPr="00D56156">
        <w:rPr>
          <w:rFonts w:ascii="Times New Roman" w:hAnsi="Times New Roman" w:cs="Times New Roman"/>
          <w:b/>
          <w:highlight w:val="green"/>
        </w:rPr>
        <w:t xml:space="preserve"> </w:t>
      </w:r>
    </w:p>
    <w:p w:rsidR="00187FDB" w:rsidRPr="00D56156" w:rsidRDefault="00187FDB" w:rsidP="00DE19E3">
      <w:pPr>
        <w:suppressAutoHyphens w:val="0"/>
        <w:rPr>
          <w:rFonts w:ascii="Times New Roman" w:hAnsi="Times New Roman" w:cs="Times New Roman"/>
          <w:b/>
          <w:sz w:val="24"/>
          <w:szCs w:val="24"/>
        </w:rPr>
      </w:pPr>
    </w:p>
    <w:p w:rsidR="005E3260" w:rsidRPr="00215AF6" w:rsidRDefault="005E3260" w:rsidP="00DE19E3">
      <w:pPr>
        <w:suppressAutoHyphens w:val="0"/>
        <w:rPr>
          <w:rFonts w:ascii="Times New Roman" w:hAnsi="Times New Roman" w:cs="Times New Roman"/>
          <w:b/>
          <w:color w:val="FF0000"/>
          <w:sz w:val="28"/>
          <w:szCs w:val="24"/>
        </w:rPr>
      </w:pPr>
      <w:r w:rsidRPr="00215AF6">
        <w:rPr>
          <w:rFonts w:ascii="Times New Roman" w:hAnsi="Times New Roman" w:cs="Times New Roman"/>
          <w:b/>
          <w:color w:val="FF0000"/>
          <w:sz w:val="28"/>
          <w:szCs w:val="24"/>
        </w:rPr>
        <w:t>La sfida dell</w:t>
      </w:r>
      <w:r w:rsidR="00DB0734" w:rsidRPr="00215AF6">
        <w:rPr>
          <w:rFonts w:ascii="Times New Roman" w:hAnsi="Times New Roman" w:cs="Times New Roman"/>
          <w:b/>
          <w:color w:val="FF0000"/>
          <w:sz w:val="28"/>
          <w:szCs w:val="24"/>
        </w:rPr>
        <w:t>’</w:t>
      </w:r>
      <w:r w:rsidRPr="00215AF6">
        <w:rPr>
          <w:rFonts w:ascii="Times New Roman" w:hAnsi="Times New Roman" w:cs="Times New Roman"/>
          <w:b/>
          <w:color w:val="FF0000"/>
          <w:sz w:val="28"/>
          <w:szCs w:val="24"/>
        </w:rPr>
        <w:t>organizzazione del lavoro</w:t>
      </w:r>
    </w:p>
    <w:p w:rsidR="005E3260" w:rsidRPr="00DE19E3" w:rsidRDefault="000B46BB" w:rsidP="00DE19E3">
      <w:pPr>
        <w:suppressAutoHyphens w:val="0"/>
        <w:rPr>
          <w:rFonts w:ascii="Times New Roman" w:hAnsi="Times New Roman" w:cs="Times New Roman"/>
          <w:sz w:val="24"/>
          <w:szCs w:val="24"/>
        </w:rPr>
      </w:pPr>
      <w:r>
        <w:rPr>
          <w:rFonts w:ascii="Times New Roman" w:hAnsi="Times New Roman" w:cs="Times New Roman"/>
          <w:sz w:val="24"/>
          <w:szCs w:val="24"/>
        </w:rPr>
        <w:t>L</w:t>
      </w:r>
      <w:r w:rsidR="005E3260" w:rsidRPr="00DE19E3">
        <w:rPr>
          <w:rFonts w:ascii="Times New Roman" w:hAnsi="Times New Roman" w:cs="Times New Roman"/>
          <w:sz w:val="24"/>
          <w:szCs w:val="24"/>
        </w:rPr>
        <w:t>a firma dei contratti di secondo livello rappresenta la più importante risposta fornita ai temi del cambiamento del lavoro e delle continue mutazioni della organizzazione aziendale.</w:t>
      </w:r>
    </w:p>
    <w:p w:rsidR="00B54D4E" w:rsidRPr="00DE19E3" w:rsidRDefault="005E3260" w:rsidP="00DE19E3">
      <w:pPr>
        <w:shd w:val="clear" w:color="auto" w:fill="FFFFFF"/>
        <w:suppressAutoHyphens w:val="0"/>
        <w:textAlignment w:val="baseline"/>
        <w:rPr>
          <w:rFonts w:ascii="Times New Roman" w:hAnsi="Times New Roman" w:cs="Times New Roman"/>
          <w:sz w:val="24"/>
          <w:szCs w:val="24"/>
        </w:rPr>
      </w:pPr>
      <w:r w:rsidRPr="00DE19E3">
        <w:rPr>
          <w:rFonts w:ascii="Times New Roman" w:hAnsi="Times New Roman" w:cs="Times New Roman"/>
          <w:sz w:val="24"/>
          <w:szCs w:val="24"/>
        </w:rPr>
        <w:t>Di fronte al profondo cambiamento in atto, il confronto continuo sull’organizzazione del lavoro rappresenta la principale prospettiva e l’elemento strategico di sfida per la costruzione di una linea rivendicativa che abbia carattere di esigibilità.</w:t>
      </w:r>
      <w:r w:rsidRPr="00DE19E3">
        <w:rPr>
          <w:rFonts w:ascii="Times New Roman" w:hAnsi="Times New Roman" w:cs="Times New Roman"/>
          <w:b/>
          <w:sz w:val="24"/>
          <w:szCs w:val="24"/>
        </w:rPr>
        <w:t xml:space="preserve"> </w:t>
      </w:r>
      <w:r w:rsidRPr="00DE19E3">
        <w:rPr>
          <w:rFonts w:ascii="Times New Roman" w:hAnsi="Times New Roman" w:cs="Times New Roman"/>
          <w:sz w:val="24"/>
          <w:szCs w:val="24"/>
        </w:rPr>
        <w:t xml:space="preserve">Per fare questo occorre intervenire tentando di contrattare l’intera filiera del ciclo </w:t>
      </w:r>
      <w:r w:rsidR="00757BE4">
        <w:rPr>
          <w:rFonts w:ascii="Times New Roman" w:hAnsi="Times New Roman" w:cs="Times New Roman"/>
          <w:sz w:val="24"/>
          <w:szCs w:val="24"/>
        </w:rPr>
        <w:t>p</w:t>
      </w:r>
      <w:r w:rsidR="00D01AE0">
        <w:rPr>
          <w:rFonts w:ascii="Times New Roman" w:hAnsi="Times New Roman" w:cs="Times New Roman"/>
          <w:sz w:val="24"/>
          <w:szCs w:val="24"/>
        </w:rPr>
        <w:t>roduttivo confrontandoci con l’a</w:t>
      </w:r>
      <w:r w:rsidRPr="00DE19E3">
        <w:rPr>
          <w:rFonts w:ascii="Times New Roman" w:hAnsi="Times New Roman" w:cs="Times New Roman"/>
          <w:sz w:val="24"/>
          <w:szCs w:val="24"/>
        </w:rPr>
        <w:t xml:space="preserve">zienda </w:t>
      </w:r>
      <w:r w:rsidR="00757BE4">
        <w:rPr>
          <w:rFonts w:ascii="Times New Roman" w:hAnsi="Times New Roman" w:cs="Times New Roman"/>
          <w:sz w:val="24"/>
          <w:szCs w:val="24"/>
        </w:rPr>
        <w:t>sui processi operativi</w:t>
      </w:r>
      <w:r w:rsidRPr="00DE19E3">
        <w:rPr>
          <w:rFonts w:ascii="Times New Roman" w:hAnsi="Times New Roman" w:cs="Times New Roman"/>
          <w:sz w:val="24"/>
          <w:szCs w:val="24"/>
        </w:rPr>
        <w:t xml:space="preserve"> e procedurali, </w:t>
      </w:r>
      <w:r w:rsidR="00757BE4">
        <w:rPr>
          <w:rFonts w:ascii="Times New Roman" w:hAnsi="Times New Roman" w:cs="Times New Roman"/>
          <w:sz w:val="24"/>
          <w:szCs w:val="24"/>
        </w:rPr>
        <w:t>sui ruoli</w:t>
      </w:r>
      <w:r w:rsidRPr="00DE19E3">
        <w:rPr>
          <w:rFonts w:ascii="Times New Roman" w:hAnsi="Times New Roman" w:cs="Times New Roman"/>
          <w:sz w:val="24"/>
          <w:szCs w:val="24"/>
        </w:rPr>
        <w:t xml:space="preserve"> professionali e mansioni, </w:t>
      </w:r>
      <w:r w:rsidR="009B5E9A">
        <w:rPr>
          <w:rFonts w:ascii="Times New Roman" w:hAnsi="Times New Roman" w:cs="Times New Roman"/>
          <w:sz w:val="24"/>
          <w:szCs w:val="24"/>
        </w:rPr>
        <w:t xml:space="preserve">sul layout </w:t>
      </w:r>
      <w:r w:rsidR="00757BE4">
        <w:rPr>
          <w:rFonts w:ascii="Times New Roman" w:hAnsi="Times New Roman" w:cs="Times New Roman"/>
          <w:sz w:val="24"/>
          <w:szCs w:val="24"/>
        </w:rPr>
        <w:t xml:space="preserve"> </w:t>
      </w:r>
      <w:r w:rsidR="009B5E9A">
        <w:rPr>
          <w:rFonts w:ascii="Times New Roman" w:hAnsi="Times New Roman" w:cs="Times New Roman"/>
          <w:sz w:val="24"/>
          <w:szCs w:val="24"/>
        </w:rPr>
        <w:t xml:space="preserve">e sicurezza negli </w:t>
      </w:r>
      <w:r w:rsidR="00757BE4">
        <w:rPr>
          <w:rFonts w:ascii="Times New Roman" w:hAnsi="Times New Roman" w:cs="Times New Roman"/>
          <w:sz w:val="24"/>
          <w:szCs w:val="24"/>
        </w:rPr>
        <w:t xml:space="preserve">ambienti di lavoro, </w:t>
      </w:r>
      <w:r w:rsidRPr="00DE19E3">
        <w:rPr>
          <w:rFonts w:ascii="Times New Roman" w:hAnsi="Times New Roman" w:cs="Times New Roman"/>
          <w:sz w:val="24"/>
          <w:szCs w:val="24"/>
        </w:rPr>
        <w:t xml:space="preserve">sulla valorizzazione del lavoro </w:t>
      </w:r>
      <w:r w:rsidR="000B46BB" w:rsidRPr="00663B89">
        <w:rPr>
          <w:rFonts w:ascii="Times New Roman" w:hAnsi="Times New Roman" w:cs="Times New Roman"/>
          <w:color w:val="000000"/>
          <w:sz w:val="24"/>
          <w:szCs w:val="24"/>
        </w:rPr>
        <w:t>attraverso una</w:t>
      </w:r>
      <w:r w:rsidR="000B46BB">
        <w:rPr>
          <w:rFonts w:ascii="Times New Roman" w:hAnsi="Times New Roman" w:cs="Times New Roman"/>
          <w:sz w:val="24"/>
          <w:szCs w:val="24"/>
        </w:rPr>
        <w:t xml:space="preserve"> </w:t>
      </w:r>
      <w:r w:rsidRPr="00DE19E3">
        <w:rPr>
          <w:rFonts w:ascii="Times New Roman" w:hAnsi="Times New Roman" w:cs="Times New Roman"/>
          <w:sz w:val="24"/>
          <w:szCs w:val="24"/>
        </w:rPr>
        <w:t>formazione specialistica di qualità</w:t>
      </w:r>
      <w:r w:rsidR="00757BE4">
        <w:rPr>
          <w:rFonts w:ascii="Times New Roman" w:hAnsi="Times New Roman" w:cs="Times New Roman"/>
          <w:sz w:val="24"/>
          <w:szCs w:val="24"/>
        </w:rPr>
        <w:t>,</w:t>
      </w:r>
      <w:r w:rsidR="00B54D4E" w:rsidRPr="00DE19E3">
        <w:rPr>
          <w:rFonts w:ascii="Times New Roman" w:hAnsi="Times New Roman" w:cs="Times New Roman"/>
          <w:sz w:val="24"/>
          <w:szCs w:val="24"/>
        </w:rPr>
        <w:t xml:space="preserve"> contrastando la solitudine dei lavoratori, tutelandoli rispetto all’eccesso di responsabilizzazione e costruendo regole condivise che riducano le disuguaglianze e favoriscano la coesione.</w:t>
      </w:r>
    </w:p>
    <w:p w:rsidR="005E3260" w:rsidRPr="00DE19E3" w:rsidRDefault="005E3260" w:rsidP="00DE19E3">
      <w:pPr>
        <w:shd w:val="clear" w:color="auto" w:fill="FFFFFF"/>
        <w:suppressAutoHyphens w:val="0"/>
        <w:textAlignment w:val="baseline"/>
        <w:rPr>
          <w:rFonts w:ascii="Times New Roman" w:eastAsia="Times New Roman" w:hAnsi="Times New Roman" w:cs="Times New Roman"/>
          <w:sz w:val="24"/>
          <w:szCs w:val="24"/>
          <w:lang w:eastAsia="it-IT"/>
        </w:rPr>
      </w:pPr>
      <w:r w:rsidRPr="00DE19E3">
        <w:rPr>
          <w:rFonts w:ascii="Times New Roman" w:hAnsi="Times New Roman" w:cs="Times New Roman"/>
          <w:sz w:val="24"/>
          <w:szCs w:val="24"/>
        </w:rPr>
        <w:t>L’</w:t>
      </w:r>
      <w:r w:rsidR="00546036">
        <w:rPr>
          <w:rFonts w:ascii="Times New Roman" w:hAnsi="Times New Roman" w:cs="Times New Roman"/>
          <w:sz w:val="24"/>
          <w:szCs w:val="24"/>
        </w:rPr>
        <w:t>iniziativa</w:t>
      </w:r>
      <w:r w:rsidRPr="00DE19E3">
        <w:rPr>
          <w:rFonts w:ascii="Times New Roman" w:hAnsi="Times New Roman" w:cs="Times New Roman"/>
          <w:sz w:val="24"/>
          <w:szCs w:val="24"/>
        </w:rPr>
        <w:t xml:space="preserve"> </w:t>
      </w:r>
      <w:r w:rsidR="00757BE4">
        <w:rPr>
          <w:rFonts w:ascii="Times New Roman" w:hAnsi="Times New Roman" w:cs="Times New Roman"/>
          <w:sz w:val="24"/>
          <w:szCs w:val="24"/>
        </w:rPr>
        <w:t xml:space="preserve">sindacale riguardo a </w:t>
      </w:r>
      <w:r w:rsidRPr="00DE19E3">
        <w:rPr>
          <w:rFonts w:ascii="Times New Roman" w:hAnsi="Times New Roman" w:cs="Times New Roman"/>
          <w:sz w:val="24"/>
          <w:szCs w:val="24"/>
        </w:rPr>
        <w:t>Banca Estesa è da valorizzare</w:t>
      </w:r>
      <w:r w:rsidR="00B54D4E" w:rsidRPr="00DE19E3">
        <w:rPr>
          <w:rFonts w:ascii="Times New Roman" w:hAnsi="Times New Roman" w:cs="Times New Roman"/>
          <w:sz w:val="24"/>
          <w:szCs w:val="24"/>
        </w:rPr>
        <w:t>,</w:t>
      </w:r>
      <w:r w:rsidRPr="00DE19E3">
        <w:rPr>
          <w:rFonts w:ascii="Times New Roman" w:hAnsi="Times New Roman" w:cs="Times New Roman"/>
          <w:sz w:val="24"/>
          <w:szCs w:val="24"/>
        </w:rPr>
        <w:t xml:space="preserve"> implementare</w:t>
      </w:r>
      <w:r w:rsidR="00B54D4E" w:rsidRPr="00DE19E3">
        <w:rPr>
          <w:rFonts w:ascii="Times New Roman" w:hAnsi="Times New Roman" w:cs="Times New Roman"/>
          <w:sz w:val="24"/>
          <w:szCs w:val="24"/>
        </w:rPr>
        <w:t xml:space="preserve"> e diffondere</w:t>
      </w:r>
      <w:r w:rsidRPr="00DE19E3">
        <w:rPr>
          <w:rFonts w:ascii="Times New Roman" w:hAnsi="Times New Roman" w:cs="Times New Roman"/>
          <w:sz w:val="24"/>
          <w:szCs w:val="24"/>
        </w:rPr>
        <w:t>.</w:t>
      </w:r>
      <w:r w:rsidR="00757BE4">
        <w:rPr>
          <w:rFonts w:ascii="Times New Roman" w:hAnsi="Times New Roman" w:cs="Times New Roman"/>
          <w:sz w:val="24"/>
          <w:szCs w:val="24"/>
        </w:rPr>
        <w:t xml:space="preserve"> </w:t>
      </w:r>
      <w:r w:rsidR="00757BE4">
        <w:rPr>
          <w:rFonts w:ascii="Times New Roman" w:hAnsi="Times New Roman" w:cs="Times New Roman"/>
          <w:sz w:val="24"/>
          <w:szCs w:val="24"/>
          <w:lang w:eastAsia="en-US"/>
        </w:rPr>
        <w:t>Il</w:t>
      </w:r>
      <w:r w:rsidR="00757BE4" w:rsidRPr="00DE19E3">
        <w:rPr>
          <w:rFonts w:ascii="Times New Roman" w:hAnsi="Times New Roman" w:cs="Times New Roman"/>
          <w:sz w:val="24"/>
          <w:szCs w:val="24"/>
          <w:lang w:eastAsia="en-US"/>
        </w:rPr>
        <w:t xml:space="preserve"> continuo </w:t>
      </w:r>
      <w:r w:rsidR="00693798">
        <w:rPr>
          <w:rFonts w:ascii="Times New Roman" w:hAnsi="Times New Roman" w:cs="Times New Roman"/>
          <w:sz w:val="24"/>
          <w:szCs w:val="24"/>
          <w:lang w:eastAsia="en-US"/>
        </w:rPr>
        <w:t>impegno</w:t>
      </w:r>
      <w:r w:rsidR="00757BE4" w:rsidRPr="00DE19E3">
        <w:rPr>
          <w:rFonts w:ascii="Times New Roman" w:hAnsi="Times New Roman" w:cs="Times New Roman"/>
          <w:sz w:val="24"/>
          <w:szCs w:val="24"/>
          <w:lang w:eastAsia="en-US"/>
        </w:rPr>
        <w:t xml:space="preserve"> dei rappresentanti sindacali nei territori </w:t>
      </w:r>
      <w:r w:rsidR="00945979" w:rsidRPr="00DE19E3">
        <w:rPr>
          <w:rFonts w:ascii="Times New Roman" w:hAnsi="Times New Roman" w:cs="Times New Roman"/>
          <w:sz w:val="24"/>
          <w:szCs w:val="24"/>
        </w:rPr>
        <w:t>ha canalizzato i biso</w:t>
      </w:r>
      <w:r w:rsidR="00693798">
        <w:rPr>
          <w:rFonts w:ascii="Times New Roman" w:hAnsi="Times New Roman" w:cs="Times New Roman"/>
          <w:sz w:val="24"/>
          <w:szCs w:val="24"/>
        </w:rPr>
        <w:t>gni e le istanze dei lavoratori,</w:t>
      </w:r>
      <w:r w:rsidR="00945979" w:rsidRPr="00DE19E3">
        <w:rPr>
          <w:rFonts w:ascii="Times New Roman" w:hAnsi="Times New Roman" w:cs="Times New Roman"/>
          <w:sz w:val="24"/>
          <w:szCs w:val="24"/>
        </w:rPr>
        <w:t xml:space="preserve"> </w:t>
      </w:r>
      <w:r w:rsidR="00693798">
        <w:rPr>
          <w:rFonts w:ascii="Times New Roman" w:hAnsi="Times New Roman" w:cs="Times New Roman"/>
          <w:sz w:val="24"/>
          <w:szCs w:val="24"/>
        </w:rPr>
        <w:t>che hanno permesso</w:t>
      </w:r>
      <w:r w:rsidR="00945979" w:rsidRPr="00DE19E3">
        <w:rPr>
          <w:rFonts w:ascii="Times New Roman" w:hAnsi="Times New Roman" w:cs="Times New Roman"/>
          <w:sz w:val="24"/>
          <w:szCs w:val="24"/>
        </w:rPr>
        <w:t xml:space="preserve"> </w:t>
      </w:r>
      <w:r w:rsidR="00693798">
        <w:rPr>
          <w:rFonts w:ascii="Times New Roman" w:hAnsi="Times New Roman" w:cs="Times New Roman"/>
          <w:sz w:val="24"/>
          <w:szCs w:val="24"/>
        </w:rPr>
        <w:t>di</w:t>
      </w:r>
      <w:r w:rsidR="00945979" w:rsidRPr="00DE19E3">
        <w:rPr>
          <w:rFonts w:ascii="Times New Roman" w:hAnsi="Times New Roman" w:cs="Times New Roman"/>
          <w:sz w:val="24"/>
          <w:szCs w:val="24"/>
        </w:rPr>
        <w:t xml:space="preserve"> elaborare </w:t>
      </w:r>
      <w:r w:rsidRPr="00DE19E3">
        <w:rPr>
          <w:rFonts w:ascii="Times New Roman" w:eastAsia="Times New Roman" w:hAnsi="Times New Roman" w:cs="Times New Roman"/>
          <w:sz w:val="24"/>
          <w:szCs w:val="24"/>
          <w:lang w:eastAsia="it-IT"/>
        </w:rPr>
        <w:t xml:space="preserve">proposte </w:t>
      </w:r>
      <w:r w:rsidR="00693798">
        <w:rPr>
          <w:rFonts w:ascii="Times New Roman" w:eastAsia="Times New Roman" w:hAnsi="Times New Roman" w:cs="Times New Roman"/>
          <w:sz w:val="24"/>
          <w:szCs w:val="24"/>
          <w:lang w:eastAsia="it-IT"/>
        </w:rPr>
        <w:t xml:space="preserve">a partire dal nostro Direttivo fino a diventare </w:t>
      </w:r>
      <w:r w:rsidR="00945979" w:rsidRPr="00DE19E3">
        <w:rPr>
          <w:rFonts w:ascii="Times New Roman" w:eastAsia="Times New Roman" w:hAnsi="Times New Roman" w:cs="Times New Roman"/>
          <w:sz w:val="24"/>
          <w:szCs w:val="24"/>
          <w:lang w:eastAsia="it-IT"/>
        </w:rPr>
        <w:t>patrimonio unitario: queste richieste, derivanti dalla esperienza lavorativa sul campo, hanno</w:t>
      </w:r>
      <w:r w:rsidRPr="00DE19E3">
        <w:rPr>
          <w:rFonts w:ascii="Times New Roman" w:eastAsia="Times New Roman" w:hAnsi="Times New Roman" w:cs="Times New Roman"/>
          <w:sz w:val="24"/>
          <w:szCs w:val="24"/>
          <w:lang w:eastAsia="it-IT"/>
        </w:rPr>
        <w:t xml:space="preserve"> costretto l’azienda a modificare più volte le proprie idee</w:t>
      </w:r>
      <w:r w:rsidR="00945979" w:rsidRPr="00DE19E3">
        <w:rPr>
          <w:rFonts w:ascii="Times New Roman" w:eastAsia="Times New Roman" w:hAnsi="Times New Roman" w:cs="Times New Roman"/>
          <w:sz w:val="24"/>
          <w:szCs w:val="24"/>
          <w:lang w:eastAsia="it-IT"/>
        </w:rPr>
        <w:t>, adottando</w:t>
      </w:r>
      <w:r w:rsidRPr="00DE19E3">
        <w:rPr>
          <w:rFonts w:ascii="Times New Roman" w:eastAsia="Times New Roman" w:hAnsi="Times New Roman" w:cs="Times New Roman"/>
          <w:sz w:val="24"/>
          <w:szCs w:val="24"/>
          <w:lang w:eastAsia="it-IT"/>
        </w:rPr>
        <w:t xml:space="preserve"> modalità correttive rispetto a quelle stabilite al principio</w:t>
      </w:r>
      <w:r w:rsidR="00945979" w:rsidRPr="00DE19E3">
        <w:rPr>
          <w:rFonts w:ascii="Times New Roman" w:eastAsia="Times New Roman" w:hAnsi="Times New Roman" w:cs="Times New Roman"/>
          <w:sz w:val="24"/>
          <w:szCs w:val="24"/>
          <w:lang w:eastAsia="it-IT"/>
        </w:rPr>
        <w:t>. Es</w:t>
      </w:r>
      <w:r w:rsidRPr="00DE19E3">
        <w:rPr>
          <w:rFonts w:ascii="Times New Roman" w:eastAsia="Times New Roman" w:hAnsi="Times New Roman" w:cs="Times New Roman"/>
          <w:sz w:val="24"/>
          <w:szCs w:val="24"/>
          <w:lang w:eastAsia="it-IT"/>
        </w:rPr>
        <w:t>perienza straordinariamente positiva che ci ha permesso di dare risposte concrete alle istanze dei lavoratori coinvolti.</w:t>
      </w:r>
    </w:p>
    <w:p w:rsidR="004A78C4" w:rsidRDefault="00D47CF3" w:rsidP="00DE19E3">
      <w:pPr>
        <w:shd w:val="clear" w:color="auto" w:fill="FFFFFF"/>
        <w:suppressAutoHyphens w:val="0"/>
        <w:textAlignment w:val="baseline"/>
        <w:rPr>
          <w:rFonts w:ascii="Times New Roman" w:eastAsia="Times New Roman" w:hAnsi="Times New Roman" w:cs="Times New Roman"/>
          <w:sz w:val="24"/>
          <w:szCs w:val="24"/>
          <w:lang w:eastAsia="it-IT"/>
        </w:rPr>
      </w:pPr>
      <w:r w:rsidRPr="00DE19E3">
        <w:rPr>
          <w:rFonts w:ascii="Times New Roman" w:eastAsia="Times New Roman" w:hAnsi="Times New Roman" w:cs="Times New Roman"/>
          <w:sz w:val="24"/>
          <w:szCs w:val="24"/>
          <w:lang w:eastAsia="it-IT"/>
        </w:rPr>
        <w:t xml:space="preserve">Questo processo va riavviato rispetto alle </w:t>
      </w:r>
      <w:r w:rsidR="00693798">
        <w:rPr>
          <w:rFonts w:ascii="Times New Roman" w:eastAsia="Times New Roman" w:hAnsi="Times New Roman" w:cs="Times New Roman"/>
          <w:sz w:val="24"/>
          <w:szCs w:val="24"/>
          <w:lang w:eastAsia="it-IT"/>
        </w:rPr>
        <w:t>trasform</w:t>
      </w:r>
      <w:r w:rsidR="000B46BB">
        <w:rPr>
          <w:rFonts w:ascii="Times New Roman" w:eastAsia="Times New Roman" w:hAnsi="Times New Roman" w:cs="Times New Roman"/>
          <w:sz w:val="24"/>
          <w:szCs w:val="24"/>
          <w:lang w:eastAsia="it-IT"/>
        </w:rPr>
        <w:t>azioni in corso, a partire dalle</w:t>
      </w:r>
      <w:r w:rsidR="00693798">
        <w:rPr>
          <w:rFonts w:ascii="Times New Roman" w:eastAsia="Times New Roman" w:hAnsi="Times New Roman" w:cs="Times New Roman"/>
          <w:sz w:val="24"/>
          <w:szCs w:val="24"/>
          <w:lang w:eastAsia="it-IT"/>
        </w:rPr>
        <w:t xml:space="preserve"> </w:t>
      </w:r>
      <w:r w:rsidR="00693798" w:rsidRPr="000B46BB">
        <w:rPr>
          <w:rFonts w:ascii="Times New Roman" w:eastAsia="Times New Roman" w:hAnsi="Times New Roman" w:cs="Times New Roman"/>
          <w:sz w:val="24"/>
          <w:szCs w:val="24"/>
          <w:lang w:eastAsia="it-IT"/>
        </w:rPr>
        <w:t>filiere commerciali distinte, filiali “new c</w:t>
      </w:r>
      <w:r w:rsidRPr="000B46BB">
        <w:rPr>
          <w:rFonts w:ascii="Times New Roman" w:eastAsia="Times New Roman" w:hAnsi="Times New Roman" w:cs="Times New Roman"/>
          <w:sz w:val="24"/>
          <w:szCs w:val="24"/>
          <w:lang w:eastAsia="it-IT"/>
        </w:rPr>
        <w:t>oncept”, multicanalità integrata</w:t>
      </w:r>
      <w:r w:rsidR="004174CD" w:rsidRPr="000B46BB">
        <w:rPr>
          <w:rFonts w:ascii="Times New Roman" w:eastAsia="Times New Roman" w:hAnsi="Times New Roman" w:cs="Times New Roman"/>
          <w:sz w:val="24"/>
          <w:szCs w:val="24"/>
          <w:lang w:eastAsia="it-IT"/>
        </w:rPr>
        <w:t>,</w:t>
      </w:r>
      <w:r w:rsidR="000B46BB">
        <w:rPr>
          <w:rFonts w:ascii="Times New Roman" w:eastAsia="Times New Roman" w:hAnsi="Times New Roman" w:cs="Times New Roman"/>
          <w:sz w:val="24"/>
          <w:szCs w:val="24"/>
          <w:lang w:eastAsia="it-IT"/>
        </w:rPr>
        <w:t xml:space="preserve"> </w:t>
      </w:r>
      <w:r w:rsidR="00370B1F" w:rsidRPr="00DE19E3">
        <w:rPr>
          <w:rFonts w:ascii="Times New Roman" w:eastAsia="Times New Roman" w:hAnsi="Times New Roman" w:cs="Times New Roman"/>
          <w:sz w:val="24"/>
          <w:szCs w:val="24"/>
          <w:lang w:eastAsia="it-IT"/>
        </w:rPr>
        <w:t>lavoro flessibile</w:t>
      </w:r>
      <w:r w:rsidR="00546036">
        <w:rPr>
          <w:rFonts w:ascii="Times New Roman" w:eastAsia="Times New Roman" w:hAnsi="Times New Roman" w:cs="Times New Roman"/>
          <w:sz w:val="24"/>
          <w:szCs w:val="24"/>
          <w:lang w:eastAsia="it-IT"/>
        </w:rPr>
        <w:t xml:space="preserve"> che </w:t>
      </w:r>
      <w:r w:rsidR="000B46BB" w:rsidRPr="00663B89">
        <w:rPr>
          <w:rFonts w:ascii="Times New Roman" w:eastAsia="Times New Roman" w:hAnsi="Times New Roman" w:cs="Times New Roman"/>
          <w:color w:val="000000"/>
          <w:sz w:val="24"/>
          <w:szCs w:val="24"/>
          <w:lang w:eastAsia="it-IT"/>
        </w:rPr>
        <w:t>deve ricomprendere</w:t>
      </w:r>
      <w:r w:rsidR="00546036">
        <w:rPr>
          <w:rFonts w:ascii="Times New Roman" w:eastAsia="Times New Roman" w:hAnsi="Times New Roman" w:cs="Times New Roman"/>
          <w:sz w:val="24"/>
          <w:szCs w:val="24"/>
          <w:lang w:eastAsia="it-IT"/>
        </w:rPr>
        <w:t xml:space="preserve"> anche la formazione da casa</w:t>
      </w:r>
      <w:r w:rsidR="00370B1F">
        <w:rPr>
          <w:rFonts w:ascii="Times New Roman" w:eastAsia="Times New Roman" w:hAnsi="Times New Roman" w:cs="Times New Roman"/>
          <w:sz w:val="24"/>
          <w:szCs w:val="24"/>
          <w:lang w:eastAsia="it-IT"/>
        </w:rPr>
        <w:t xml:space="preserve">, attività fuori sede, </w:t>
      </w:r>
      <w:r w:rsidRPr="00370B1F">
        <w:rPr>
          <w:rFonts w:ascii="Times New Roman" w:eastAsia="Times New Roman" w:hAnsi="Times New Roman" w:cs="Times New Roman"/>
          <w:sz w:val="24"/>
          <w:szCs w:val="24"/>
          <w:lang w:eastAsia="it-IT"/>
        </w:rPr>
        <w:t>orari</w:t>
      </w:r>
      <w:r w:rsidR="00746620" w:rsidRPr="00370B1F">
        <w:rPr>
          <w:rFonts w:ascii="Times New Roman" w:eastAsia="Times New Roman" w:hAnsi="Times New Roman" w:cs="Times New Roman"/>
          <w:sz w:val="24"/>
          <w:szCs w:val="24"/>
          <w:lang w:eastAsia="it-IT"/>
        </w:rPr>
        <w:t xml:space="preserve"> estesi</w:t>
      </w:r>
      <w:r w:rsidRPr="00370B1F">
        <w:rPr>
          <w:rFonts w:ascii="Times New Roman" w:eastAsia="Times New Roman" w:hAnsi="Times New Roman" w:cs="Times New Roman"/>
          <w:sz w:val="24"/>
          <w:szCs w:val="24"/>
          <w:lang w:eastAsia="it-IT"/>
        </w:rPr>
        <w:t>/turnazioni</w:t>
      </w:r>
      <w:r w:rsidR="00370B1F" w:rsidRPr="00370B1F">
        <w:rPr>
          <w:rFonts w:ascii="Times New Roman" w:eastAsia="Times New Roman" w:hAnsi="Times New Roman" w:cs="Times New Roman"/>
          <w:sz w:val="24"/>
          <w:szCs w:val="24"/>
          <w:lang w:eastAsia="it-IT"/>
        </w:rPr>
        <w:t>/reperibilità</w:t>
      </w:r>
      <w:r w:rsidR="00546036">
        <w:rPr>
          <w:rFonts w:ascii="Times New Roman" w:eastAsia="Times New Roman" w:hAnsi="Times New Roman" w:cs="Times New Roman"/>
          <w:sz w:val="24"/>
          <w:szCs w:val="24"/>
          <w:lang w:eastAsia="it-IT"/>
        </w:rPr>
        <w:t xml:space="preserve"> con le contraddizioni insite </w:t>
      </w:r>
      <w:r w:rsidR="00546036" w:rsidRPr="004A78C4">
        <w:rPr>
          <w:rFonts w:ascii="Times New Roman" w:eastAsia="Times New Roman" w:hAnsi="Times New Roman" w:cs="Times New Roman"/>
          <w:sz w:val="24"/>
          <w:szCs w:val="24"/>
          <w:lang w:eastAsia="it-IT"/>
        </w:rPr>
        <w:t>tra</w:t>
      </w:r>
      <w:r w:rsidRPr="004A78C4">
        <w:rPr>
          <w:rFonts w:ascii="Times New Roman" w:eastAsia="Times New Roman" w:hAnsi="Times New Roman" w:cs="Times New Roman"/>
          <w:sz w:val="24"/>
          <w:szCs w:val="24"/>
          <w:lang w:eastAsia="it-IT"/>
        </w:rPr>
        <w:t xml:space="preserve"> opportunità di conciliazione tempi</w:t>
      </w:r>
      <w:r w:rsidR="004174CD" w:rsidRPr="004A78C4">
        <w:rPr>
          <w:rFonts w:ascii="Times New Roman" w:eastAsia="Times New Roman" w:hAnsi="Times New Roman" w:cs="Times New Roman"/>
          <w:sz w:val="24"/>
          <w:szCs w:val="24"/>
          <w:lang w:eastAsia="it-IT"/>
        </w:rPr>
        <w:t xml:space="preserve"> e rischi di straordinario non retribuito, modalità di relazione tra i colleghi e </w:t>
      </w:r>
      <w:r w:rsidR="004A78C4" w:rsidRPr="004A78C4">
        <w:rPr>
          <w:rFonts w:ascii="Times New Roman" w:eastAsia="Times New Roman" w:hAnsi="Times New Roman" w:cs="Times New Roman"/>
          <w:sz w:val="24"/>
          <w:szCs w:val="24"/>
          <w:lang w:eastAsia="it-IT"/>
        </w:rPr>
        <w:t>responsabili, ecc.</w:t>
      </w:r>
      <w:r w:rsidR="004A78C4">
        <w:rPr>
          <w:rFonts w:ascii="Times New Roman" w:eastAsia="Times New Roman" w:hAnsi="Times New Roman" w:cs="Times New Roman"/>
          <w:sz w:val="24"/>
          <w:szCs w:val="24"/>
          <w:lang w:eastAsia="it-IT"/>
        </w:rPr>
        <w:t xml:space="preserve"> </w:t>
      </w:r>
    </w:p>
    <w:p w:rsidR="0099021E" w:rsidRPr="00DE19E3" w:rsidRDefault="004A78C4" w:rsidP="00DE19E3">
      <w:pPr>
        <w:shd w:val="clear" w:color="auto" w:fill="FFFFFF"/>
        <w:suppressAutoHyphens w:val="0"/>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Te</w:t>
      </w:r>
      <w:r w:rsidR="0099021E" w:rsidRPr="00DE19E3">
        <w:rPr>
          <w:rFonts w:ascii="Times New Roman" w:eastAsia="Times New Roman" w:hAnsi="Times New Roman" w:cs="Times New Roman"/>
          <w:sz w:val="24"/>
          <w:szCs w:val="24"/>
          <w:lang w:eastAsia="it-IT"/>
        </w:rPr>
        <w:t xml:space="preserve">mi che dovremo sviluppare non solo per la rete filiali fisiche (che rappresentano il canale di vendita in contrazione) ma anche nelle diverse articolazioni </w:t>
      </w:r>
      <w:r w:rsidR="00692422" w:rsidRPr="00DE19E3">
        <w:rPr>
          <w:rFonts w:ascii="Times New Roman" w:eastAsia="Times New Roman" w:hAnsi="Times New Roman" w:cs="Times New Roman"/>
          <w:sz w:val="24"/>
          <w:szCs w:val="24"/>
          <w:lang w:eastAsia="it-IT"/>
        </w:rPr>
        <w:t xml:space="preserve">organizzative del Gruppo </w:t>
      </w:r>
      <w:r w:rsidR="0099021E" w:rsidRPr="00DE19E3">
        <w:rPr>
          <w:rFonts w:ascii="Times New Roman" w:eastAsia="Times New Roman" w:hAnsi="Times New Roman" w:cs="Times New Roman"/>
          <w:sz w:val="24"/>
          <w:szCs w:val="24"/>
          <w:lang w:eastAsia="it-IT"/>
        </w:rPr>
        <w:t>(dalla Filiale on line all’IT, dall’Operation</w:t>
      </w:r>
      <w:r w:rsidR="00DC4054">
        <w:rPr>
          <w:rFonts w:ascii="Times New Roman" w:eastAsia="Times New Roman" w:hAnsi="Times New Roman" w:cs="Times New Roman"/>
          <w:sz w:val="24"/>
          <w:szCs w:val="24"/>
          <w:lang w:eastAsia="it-IT"/>
        </w:rPr>
        <w:t>s</w:t>
      </w:r>
      <w:r w:rsidR="0099021E" w:rsidRPr="00DE19E3">
        <w:rPr>
          <w:rFonts w:ascii="Times New Roman" w:eastAsia="Times New Roman" w:hAnsi="Times New Roman" w:cs="Times New Roman"/>
          <w:sz w:val="24"/>
          <w:szCs w:val="24"/>
          <w:lang w:eastAsia="it-IT"/>
        </w:rPr>
        <w:t xml:space="preserve"> alla Division</w:t>
      </w:r>
      <w:r w:rsidR="00D56156">
        <w:rPr>
          <w:rFonts w:ascii="Times New Roman" w:eastAsia="Times New Roman" w:hAnsi="Times New Roman" w:cs="Times New Roman"/>
          <w:sz w:val="24"/>
          <w:szCs w:val="24"/>
          <w:lang w:eastAsia="it-IT"/>
        </w:rPr>
        <w:t>e</w:t>
      </w:r>
      <w:r w:rsidR="0099021E" w:rsidRPr="00DE19E3">
        <w:rPr>
          <w:rFonts w:ascii="Times New Roman" w:eastAsia="Times New Roman" w:hAnsi="Times New Roman" w:cs="Times New Roman"/>
          <w:sz w:val="24"/>
          <w:szCs w:val="24"/>
          <w:lang w:eastAsia="it-IT"/>
        </w:rPr>
        <w:t xml:space="preserve"> Private, da Banca prossima alla Divisione Insurance).</w:t>
      </w:r>
    </w:p>
    <w:p w:rsidR="0099021E" w:rsidRPr="00663B89" w:rsidRDefault="004174CD" w:rsidP="00DE19E3">
      <w:pPr>
        <w:shd w:val="clear" w:color="auto" w:fill="FFFFFF"/>
        <w:suppressAutoHyphens w:val="0"/>
        <w:textAlignment w:val="baseline"/>
        <w:rPr>
          <w:rFonts w:ascii="Times New Roman" w:eastAsia="Times New Roman" w:hAnsi="Times New Roman" w:cs="Times New Roman"/>
          <w:color w:val="000000"/>
          <w:sz w:val="24"/>
          <w:szCs w:val="24"/>
          <w:lang w:eastAsia="it-IT"/>
        </w:rPr>
      </w:pPr>
      <w:r w:rsidRPr="00DE19E3">
        <w:rPr>
          <w:rFonts w:ascii="Times New Roman" w:eastAsia="Times New Roman" w:hAnsi="Times New Roman" w:cs="Times New Roman"/>
          <w:sz w:val="24"/>
          <w:szCs w:val="24"/>
          <w:lang w:eastAsia="it-IT"/>
        </w:rPr>
        <w:t>Sono i temi che decideranno il ruolo del sindacato nella banca di domani (forse già di oggi)</w:t>
      </w:r>
      <w:r w:rsidR="0084717D" w:rsidRPr="00DE19E3">
        <w:rPr>
          <w:rFonts w:ascii="Times New Roman" w:eastAsia="Times New Roman" w:hAnsi="Times New Roman" w:cs="Times New Roman"/>
          <w:sz w:val="24"/>
          <w:szCs w:val="24"/>
          <w:lang w:eastAsia="it-IT"/>
        </w:rPr>
        <w:t>.</w:t>
      </w:r>
      <w:r w:rsidRPr="00DE19E3">
        <w:rPr>
          <w:rFonts w:ascii="Times New Roman" w:eastAsia="Times New Roman" w:hAnsi="Times New Roman" w:cs="Times New Roman"/>
          <w:sz w:val="24"/>
          <w:szCs w:val="24"/>
          <w:lang w:eastAsia="it-IT"/>
        </w:rPr>
        <w:t xml:space="preserve"> </w:t>
      </w:r>
      <w:r w:rsidR="0084717D" w:rsidRPr="00DE19E3">
        <w:rPr>
          <w:rFonts w:ascii="Times New Roman" w:eastAsia="Times New Roman" w:hAnsi="Times New Roman" w:cs="Times New Roman"/>
          <w:sz w:val="24"/>
          <w:szCs w:val="24"/>
          <w:lang w:eastAsia="it-IT"/>
        </w:rPr>
        <w:t>I</w:t>
      </w:r>
      <w:r w:rsidRPr="00DE19E3">
        <w:rPr>
          <w:rFonts w:ascii="Times New Roman" w:eastAsia="Times New Roman" w:hAnsi="Times New Roman" w:cs="Times New Roman"/>
          <w:sz w:val="24"/>
          <w:szCs w:val="24"/>
          <w:lang w:eastAsia="it-IT"/>
        </w:rPr>
        <w:t>l sindacato è nato laddove grandi concentrazioni di lavoratori svolgevano mansioni simili nello stesso stabilimento; le nuove modalità organizzative sono un lavoro dipendente con le dinamiche e le modalità</w:t>
      </w:r>
      <w:r w:rsidR="0084717D" w:rsidRPr="00DE19E3">
        <w:rPr>
          <w:rFonts w:ascii="Times New Roman" w:eastAsia="Times New Roman" w:hAnsi="Times New Roman" w:cs="Times New Roman"/>
          <w:sz w:val="24"/>
          <w:szCs w:val="24"/>
          <w:lang w:eastAsia="it-IT"/>
        </w:rPr>
        <w:t>, non il ritorno economico,</w:t>
      </w:r>
      <w:r w:rsidRPr="00DE19E3">
        <w:rPr>
          <w:rFonts w:ascii="Times New Roman" w:eastAsia="Times New Roman" w:hAnsi="Times New Roman" w:cs="Times New Roman"/>
          <w:sz w:val="24"/>
          <w:szCs w:val="24"/>
          <w:lang w:eastAsia="it-IT"/>
        </w:rPr>
        <w:t xml:space="preserve"> del lavoro autonomo.</w:t>
      </w:r>
      <w:r w:rsidR="0084717D" w:rsidRPr="00DE19E3">
        <w:rPr>
          <w:rFonts w:ascii="Times New Roman" w:eastAsia="Times New Roman" w:hAnsi="Times New Roman" w:cs="Times New Roman"/>
          <w:sz w:val="24"/>
          <w:szCs w:val="24"/>
          <w:lang w:eastAsia="it-IT"/>
        </w:rPr>
        <w:t xml:space="preserve"> Il nostro ruolo deve</w:t>
      </w:r>
      <w:r w:rsidR="000B46BB">
        <w:rPr>
          <w:rFonts w:ascii="Times New Roman" w:eastAsia="Times New Roman" w:hAnsi="Times New Roman" w:cs="Times New Roman"/>
          <w:sz w:val="24"/>
          <w:szCs w:val="24"/>
          <w:lang w:eastAsia="it-IT"/>
        </w:rPr>
        <w:t xml:space="preserve"> adattarsi a questo cambiamento</w:t>
      </w:r>
      <w:r w:rsidR="000B46BB" w:rsidRPr="000B46BB">
        <w:rPr>
          <w:rFonts w:ascii="Times New Roman" w:eastAsia="Times New Roman" w:hAnsi="Times New Roman" w:cs="Times New Roman"/>
          <w:sz w:val="24"/>
          <w:szCs w:val="24"/>
          <w:lang w:eastAsia="it-IT"/>
        </w:rPr>
        <w:t xml:space="preserve"> </w:t>
      </w:r>
      <w:r w:rsidR="000B46BB" w:rsidRPr="00663B89">
        <w:rPr>
          <w:rFonts w:ascii="Times New Roman" w:eastAsia="Times New Roman" w:hAnsi="Times New Roman" w:cs="Times New Roman"/>
          <w:color w:val="000000"/>
          <w:sz w:val="24"/>
          <w:szCs w:val="24"/>
          <w:lang w:eastAsia="it-IT"/>
        </w:rPr>
        <w:t>per consolidare il livello di rappresentatività della FISAC nel Gruppo.</w:t>
      </w:r>
    </w:p>
    <w:p w:rsidR="00303A14" w:rsidRPr="00663B89" w:rsidRDefault="004174CD" w:rsidP="00DE19E3">
      <w:pPr>
        <w:shd w:val="clear" w:color="auto" w:fill="FFFFFF"/>
        <w:suppressAutoHyphens w:val="0"/>
        <w:textAlignment w:val="baseline"/>
        <w:rPr>
          <w:rFonts w:ascii="Times New Roman" w:eastAsia="Times New Roman" w:hAnsi="Times New Roman" w:cs="Times New Roman"/>
          <w:color w:val="000000"/>
          <w:sz w:val="24"/>
          <w:szCs w:val="24"/>
          <w:lang w:eastAsia="it-IT"/>
        </w:rPr>
      </w:pPr>
      <w:r w:rsidRPr="00DE19E3">
        <w:rPr>
          <w:rFonts w:ascii="Times New Roman" w:eastAsia="Times New Roman" w:hAnsi="Times New Roman" w:cs="Times New Roman"/>
          <w:sz w:val="24"/>
          <w:szCs w:val="24"/>
          <w:lang w:eastAsia="it-IT"/>
        </w:rPr>
        <w:t>Solo negoziando con pazienza e continuità</w:t>
      </w:r>
      <w:r w:rsidR="00D72A4A" w:rsidRPr="00DE19E3">
        <w:rPr>
          <w:rFonts w:ascii="Times New Roman" w:eastAsia="Times New Roman" w:hAnsi="Times New Roman" w:cs="Times New Roman"/>
          <w:sz w:val="24"/>
          <w:szCs w:val="24"/>
          <w:lang w:eastAsia="it-IT"/>
        </w:rPr>
        <w:t xml:space="preserve"> gli aspetti dell’organizzazione del lavoro</w:t>
      </w:r>
      <w:r w:rsidRPr="00DE19E3">
        <w:rPr>
          <w:rFonts w:ascii="Times New Roman" w:eastAsia="Times New Roman" w:hAnsi="Times New Roman" w:cs="Times New Roman"/>
          <w:sz w:val="24"/>
          <w:szCs w:val="24"/>
          <w:lang w:eastAsia="it-IT"/>
        </w:rPr>
        <w:t xml:space="preserve">, in tutte le occasioni di </w:t>
      </w:r>
      <w:r w:rsidR="00D72A4A" w:rsidRPr="00DE19E3">
        <w:rPr>
          <w:rFonts w:ascii="Times New Roman" w:eastAsia="Times New Roman" w:hAnsi="Times New Roman" w:cs="Times New Roman"/>
          <w:sz w:val="24"/>
          <w:szCs w:val="24"/>
          <w:lang w:eastAsia="it-IT"/>
        </w:rPr>
        <w:t xml:space="preserve">relazione </w:t>
      </w:r>
      <w:r w:rsidRPr="00DE19E3">
        <w:rPr>
          <w:rFonts w:ascii="Times New Roman" w:eastAsia="Times New Roman" w:hAnsi="Times New Roman" w:cs="Times New Roman"/>
          <w:sz w:val="24"/>
          <w:szCs w:val="24"/>
          <w:lang w:eastAsia="it-IT"/>
        </w:rPr>
        <w:t>con l’azienda,</w:t>
      </w:r>
      <w:r w:rsidR="0099021E" w:rsidRPr="00DE19E3">
        <w:rPr>
          <w:rFonts w:ascii="Times New Roman" w:eastAsia="Times New Roman" w:hAnsi="Times New Roman" w:cs="Times New Roman"/>
          <w:sz w:val="24"/>
          <w:szCs w:val="24"/>
          <w:lang w:eastAsia="it-IT"/>
        </w:rPr>
        <w:t xml:space="preserve"> </w:t>
      </w:r>
      <w:r w:rsidRPr="00DE19E3">
        <w:rPr>
          <w:rFonts w:ascii="Times New Roman" w:eastAsia="Times New Roman" w:hAnsi="Times New Roman" w:cs="Times New Roman"/>
          <w:sz w:val="24"/>
          <w:szCs w:val="24"/>
          <w:lang w:eastAsia="it-IT"/>
        </w:rPr>
        <w:t xml:space="preserve">ci costruiremo la capacità e la credibilità per </w:t>
      </w:r>
      <w:r w:rsidR="000B46BB" w:rsidRPr="00663B89">
        <w:rPr>
          <w:rFonts w:ascii="Times New Roman" w:eastAsia="Times New Roman" w:hAnsi="Times New Roman" w:cs="Times New Roman"/>
          <w:color w:val="000000"/>
          <w:sz w:val="24"/>
          <w:szCs w:val="24"/>
          <w:lang w:eastAsia="it-IT"/>
        </w:rPr>
        <w:t>contrattare</w:t>
      </w:r>
      <w:r w:rsidR="000B46BB">
        <w:rPr>
          <w:rFonts w:ascii="Times New Roman" w:eastAsia="Times New Roman" w:hAnsi="Times New Roman" w:cs="Times New Roman"/>
          <w:sz w:val="24"/>
          <w:szCs w:val="24"/>
          <w:lang w:eastAsia="it-IT"/>
        </w:rPr>
        <w:t xml:space="preserve"> </w:t>
      </w:r>
      <w:r w:rsidRPr="00DE19E3">
        <w:rPr>
          <w:rFonts w:ascii="Times New Roman" w:eastAsia="Times New Roman" w:hAnsi="Times New Roman" w:cs="Times New Roman"/>
          <w:sz w:val="24"/>
          <w:szCs w:val="24"/>
          <w:lang w:eastAsia="it-IT"/>
        </w:rPr>
        <w:t xml:space="preserve">i ruoli professionali, </w:t>
      </w:r>
      <w:r w:rsidR="00DB0B5D">
        <w:rPr>
          <w:rFonts w:ascii="Times New Roman" w:eastAsia="Times New Roman" w:hAnsi="Times New Roman" w:cs="Times New Roman"/>
          <w:sz w:val="24"/>
          <w:szCs w:val="24"/>
          <w:lang w:eastAsia="it-IT"/>
        </w:rPr>
        <w:t xml:space="preserve">la formazione, </w:t>
      </w:r>
      <w:r w:rsidRPr="00DE19E3">
        <w:rPr>
          <w:rFonts w:ascii="Times New Roman" w:eastAsia="Times New Roman" w:hAnsi="Times New Roman" w:cs="Times New Roman"/>
          <w:sz w:val="24"/>
          <w:szCs w:val="24"/>
          <w:lang w:eastAsia="it-IT"/>
        </w:rPr>
        <w:t xml:space="preserve">il salario di produttività, la mobilità, la reperibilità, le flessibilità di orario </w:t>
      </w:r>
      <w:r w:rsidR="00303A14" w:rsidRPr="00DE19E3">
        <w:rPr>
          <w:rFonts w:ascii="Times New Roman" w:eastAsia="Times New Roman" w:hAnsi="Times New Roman" w:cs="Times New Roman"/>
          <w:sz w:val="24"/>
          <w:szCs w:val="24"/>
          <w:lang w:eastAsia="it-IT"/>
        </w:rPr>
        <w:t xml:space="preserve">per rendere concreti ed esigibili i diritti </w:t>
      </w:r>
      <w:r w:rsidR="000B46BB" w:rsidRPr="00663B89">
        <w:rPr>
          <w:rFonts w:ascii="Times New Roman" w:eastAsia="Times New Roman" w:hAnsi="Times New Roman" w:cs="Times New Roman"/>
          <w:color w:val="000000"/>
          <w:sz w:val="24"/>
          <w:szCs w:val="24"/>
          <w:lang w:eastAsia="it-IT"/>
        </w:rPr>
        <w:t xml:space="preserve">e le tutele delle lavoratrici e </w:t>
      </w:r>
      <w:r w:rsidR="00303A14" w:rsidRPr="00663B89">
        <w:rPr>
          <w:rFonts w:ascii="Times New Roman" w:eastAsia="Times New Roman" w:hAnsi="Times New Roman" w:cs="Times New Roman"/>
          <w:color w:val="000000"/>
          <w:sz w:val="24"/>
          <w:szCs w:val="24"/>
          <w:lang w:eastAsia="it-IT"/>
        </w:rPr>
        <w:t>dei lavoratori</w:t>
      </w:r>
      <w:r w:rsidR="000B46BB" w:rsidRPr="00663B89">
        <w:rPr>
          <w:rFonts w:ascii="Times New Roman" w:eastAsia="Times New Roman" w:hAnsi="Times New Roman" w:cs="Times New Roman"/>
          <w:color w:val="000000"/>
          <w:sz w:val="24"/>
          <w:szCs w:val="24"/>
          <w:lang w:eastAsia="it-IT"/>
        </w:rPr>
        <w:t>.</w:t>
      </w:r>
    </w:p>
    <w:p w:rsidR="00C17C09" w:rsidRPr="00663B89" w:rsidRDefault="00C17C09" w:rsidP="00DE19E3">
      <w:pPr>
        <w:shd w:val="clear" w:color="auto" w:fill="FFFFFF"/>
        <w:suppressAutoHyphens w:val="0"/>
        <w:textAlignment w:val="baseline"/>
        <w:rPr>
          <w:rFonts w:ascii="Times New Roman" w:eastAsia="Times New Roman" w:hAnsi="Times New Roman" w:cs="Times New Roman"/>
          <w:b/>
          <w:color w:val="000000"/>
          <w:sz w:val="24"/>
          <w:szCs w:val="24"/>
          <w:lang w:eastAsia="it-IT"/>
        </w:rPr>
      </w:pPr>
    </w:p>
    <w:p w:rsidR="002330ED" w:rsidRPr="0046317D" w:rsidRDefault="002330ED" w:rsidP="002330ED">
      <w:pPr>
        <w:suppressAutoHyphens w:val="0"/>
        <w:rPr>
          <w:rFonts w:ascii="Times New Roman" w:hAnsi="Times New Roman" w:cs="Times New Roman"/>
          <w:b/>
          <w:color w:val="FF0000"/>
          <w:sz w:val="28"/>
          <w:szCs w:val="24"/>
        </w:rPr>
      </w:pPr>
      <w:r w:rsidRPr="0046317D">
        <w:rPr>
          <w:rFonts w:ascii="Times New Roman" w:hAnsi="Times New Roman" w:cs="Times New Roman"/>
          <w:b/>
          <w:color w:val="FF0000"/>
          <w:sz w:val="28"/>
          <w:szCs w:val="24"/>
        </w:rPr>
        <w:t>Politiche commerciali e pressioni commerciali</w:t>
      </w:r>
    </w:p>
    <w:p w:rsidR="002330ED" w:rsidRDefault="002330ED" w:rsidP="002330ED">
      <w:pPr>
        <w:suppressAutoHyphens w:val="0"/>
        <w:rPr>
          <w:rFonts w:ascii="Times New Roman" w:hAnsi="Times New Roman" w:cs="Times New Roman"/>
          <w:sz w:val="24"/>
          <w:szCs w:val="24"/>
        </w:rPr>
      </w:pPr>
      <w:r w:rsidRPr="00DE19E3">
        <w:rPr>
          <w:rFonts w:ascii="Times New Roman" w:hAnsi="Times New Roman" w:cs="Times New Roman"/>
          <w:sz w:val="24"/>
          <w:szCs w:val="24"/>
        </w:rPr>
        <w:t>L’applicazione della normativa del “Bail in”</w:t>
      </w:r>
      <w:r w:rsidR="00EC3DCD">
        <w:rPr>
          <w:rFonts w:ascii="Times New Roman" w:hAnsi="Times New Roman" w:cs="Times New Roman"/>
          <w:sz w:val="24"/>
          <w:szCs w:val="24"/>
        </w:rPr>
        <w:t>,</w:t>
      </w:r>
      <w:r w:rsidRPr="00DE19E3">
        <w:rPr>
          <w:rFonts w:ascii="Times New Roman" w:hAnsi="Times New Roman" w:cs="Times New Roman"/>
          <w:sz w:val="24"/>
          <w:szCs w:val="24"/>
        </w:rPr>
        <w:t xml:space="preserve"> in un Paese che ha una enorme propensione al risparmio</w:t>
      </w:r>
      <w:r w:rsidR="00EC3DCD">
        <w:rPr>
          <w:rFonts w:ascii="Times New Roman" w:hAnsi="Times New Roman" w:cs="Times New Roman"/>
          <w:sz w:val="24"/>
          <w:szCs w:val="24"/>
        </w:rPr>
        <w:t>,</w:t>
      </w:r>
      <w:r w:rsidRPr="00DE19E3">
        <w:rPr>
          <w:rFonts w:ascii="Times New Roman" w:hAnsi="Times New Roman" w:cs="Times New Roman"/>
          <w:sz w:val="24"/>
          <w:szCs w:val="24"/>
        </w:rPr>
        <w:t xml:space="preserve"> rischia di diventare </w:t>
      </w:r>
      <w:r w:rsidR="00EC3DCD">
        <w:rPr>
          <w:rFonts w:ascii="Times New Roman" w:hAnsi="Times New Roman" w:cs="Times New Roman"/>
          <w:sz w:val="24"/>
          <w:szCs w:val="24"/>
        </w:rPr>
        <w:t xml:space="preserve">per l’Italia </w:t>
      </w:r>
      <w:r w:rsidRPr="00DE19E3">
        <w:rPr>
          <w:rFonts w:ascii="Times New Roman" w:hAnsi="Times New Roman" w:cs="Times New Roman"/>
          <w:sz w:val="24"/>
          <w:szCs w:val="24"/>
        </w:rPr>
        <w:t>un ulteriore elemento di svantaggio competitivo.</w:t>
      </w:r>
    </w:p>
    <w:p w:rsidR="002330ED" w:rsidRPr="00DE19E3" w:rsidRDefault="002330ED" w:rsidP="002330ED">
      <w:pPr>
        <w:suppressAutoHyphens w:val="0"/>
        <w:rPr>
          <w:rFonts w:ascii="Times New Roman" w:hAnsi="Times New Roman" w:cs="Times New Roman"/>
          <w:sz w:val="24"/>
          <w:szCs w:val="24"/>
        </w:rPr>
      </w:pPr>
      <w:r w:rsidRPr="00370B1F">
        <w:rPr>
          <w:rFonts w:ascii="Times New Roman" w:hAnsi="Times New Roman" w:cs="Times New Roman"/>
          <w:sz w:val="24"/>
          <w:szCs w:val="24"/>
          <w:lang w:eastAsia="en-US"/>
        </w:rPr>
        <w:t>Il meccanismo concordato dal Governo con l’Unione Europea per la gestione dei crediti in sofferenza delle banche, coniugato al basso livello dei tassi per gli impieghi, rischia di non far ripartire i finanziamenti a imprese e famiglie.</w:t>
      </w:r>
    </w:p>
    <w:p w:rsidR="002330ED" w:rsidRPr="00DE19E3" w:rsidRDefault="002330ED" w:rsidP="002330ED">
      <w:pPr>
        <w:suppressAutoHyphens w:val="0"/>
        <w:rPr>
          <w:rFonts w:ascii="Times New Roman" w:hAnsi="Times New Roman" w:cs="Times New Roman"/>
          <w:sz w:val="24"/>
          <w:szCs w:val="24"/>
        </w:rPr>
      </w:pPr>
      <w:r w:rsidRPr="00DE19E3">
        <w:rPr>
          <w:rFonts w:ascii="Times New Roman" w:hAnsi="Times New Roman" w:cs="Times New Roman"/>
          <w:sz w:val="24"/>
          <w:szCs w:val="24"/>
        </w:rPr>
        <w:t>Si sta quindi generando una drammatica crisi di fiducia nei confronti del sistema bancario nazionale che, prevedibilmente, cambierà profondamente il rapporto tra il cliente, la banca e i bancari, favorendo le banche più solide e con una migliore reputazione.</w:t>
      </w:r>
    </w:p>
    <w:p w:rsidR="002330ED" w:rsidRPr="00DE19E3" w:rsidRDefault="002330ED" w:rsidP="002330ED">
      <w:pPr>
        <w:suppressAutoHyphens w:val="0"/>
        <w:rPr>
          <w:rFonts w:ascii="Times New Roman" w:hAnsi="Times New Roman" w:cs="Times New Roman"/>
          <w:sz w:val="24"/>
          <w:szCs w:val="24"/>
        </w:rPr>
      </w:pPr>
      <w:r w:rsidRPr="00DE19E3">
        <w:rPr>
          <w:rFonts w:ascii="Times New Roman" w:hAnsi="Times New Roman" w:cs="Times New Roman"/>
          <w:sz w:val="24"/>
          <w:szCs w:val="24"/>
        </w:rPr>
        <w:t>La conquista della fiducia della clientela deve rapprese</w:t>
      </w:r>
      <w:r>
        <w:rPr>
          <w:rFonts w:ascii="Times New Roman" w:hAnsi="Times New Roman" w:cs="Times New Roman"/>
          <w:sz w:val="24"/>
          <w:szCs w:val="24"/>
        </w:rPr>
        <w:t>ntare in questa fase l’obiettivo prioritario del G</w:t>
      </w:r>
      <w:r w:rsidRPr="00DE19E3">
        <w:rPr>
          <w:rFonts w:ascii="Times New Roman" w:hAnsi="Times New Roman" w:cs="Times New Roman"/>
          <w:sz w:val="24"/>
          <w:szCs w:val="24"/>
        </w:rPr>
        <w:t>ruppo per rendere credibile una crescita sostenibile nel tempo.</w:t>
      </w:r>
    </w:p>
    <w:p w:rsidR="002330ED" w:rsidRDefault="002330ED" w:rsidP="002330ED">
      <w:pPr>
        <w:suppressAutoHyphens w:val="0"/>
        <w:rPr>
          <w:rFonts w:ascii="Times New Roman" w:eastAsia="Times New Roman" w:hAnsi="Times New Roman" w:cs="Times New Roman"/>
          <w:sz w:val="24"/>
          <w:szCs w:val="24"/>
          <w:lang w:eastAsia="it-IT"/>
        </w:rPr>
      </w:pPr>
      <w:r w:rsidRPr="00DE19E3">
        <w:rPr>
          <w:rFonts w:ascii="Times New Roman" w:eastAsia="Times New Roman" w:hAnsi="Times New Roman" w:cs="Times New Roman"/>
          <w:sz w:val="24"/>
          <w:szCs w:val="24"/>
          <w:lang w:eastAsia="it-IT"/>
        </w:rPr>
        <w:t xml:space="preserve">Le degenerazioni dei processi di sottoscrizione dei titoli e delle obbligazioni subordinate delle quattro banche salvate dal Decreto 181/2015 impongono di continuare la riflessione su quale tipo di modello di banca vogliamo e con quale redditività. </w:t>
      </w:r>
    </w:p>
    <w:p w:rsidR="002330ED" w:rsidRPr="00DE19E3" w:rsidRDefault="002330ED" w:rsidP="002330ED">
      <w:pPr>
        <w:suppressAutoHyphens w:val="0"/>
        <w:rPr>
          <w:rFonts w:ascii="Times New Roman" w:hAnsi="Times New Roman" w:cs="Times New Roman"/>
          <w:sz w:val="24"/>
          <w:szCs w:val="24"/>
        </w:rPr>
      </w:pPr>
      <w:r w:rsidRPr="00DE19E3">
        <w:rPr>
          <w:rFonts w:ascii="Times New Roman" w:hAnsi="Times New Roman" w:cs="Times New Roman"/>
          <w:sz w:val="24"/>
          <w:szCs w:val="24"/>
        </w:rPr>
        <w:t>Per questa ragione l’iniziativa di denuncia e di lotta politica contro le campagne indistinte, contro le pressioni commerciali indebite e a favore delle attività di supporto per una efficace pianificazione commerciale ritagliata sulle esigenze del cliente sono fondamentali a tutela dei colleghi e della clientela.</w:t>
      </w:r>
    </w:p>
    <w:p w:rsidR="002330ED" w:rsidRPr="00DE19E3" w:rsidRDefault="002330ED" w:rsidP="002330ED">
      <w:pPr>
        <w:shd w:val="clear" w:color="auto" w:fill="FFFFFF"/>
        <w:suppressAutoHyphens w:val="0"/>
        <w:textAlignment w:val="baseline"/>
        <w:rPr>
          <w:rFonts w:ascii="Times New Roman" w:eastAsia="Times New Roman" w:hAnsi="Times New Roman" w:cs="Times New Roman"/>
          <w:sz w:val="24"/>
          <w:szCs w:val="24"/>
          <w:lang w:eastAsia="it-IT"/>
        </w:rPr>
      </w:pPr>
      <w:r w:rsidRPr="00DE19E3">
        <w:rPr>
          <w:rFonts w:ascii="Times New Roman" w:eastAsia="Times New Roman" w:hAnsi="Times New Roman" w:cs="Times New Roman"/>
          <w:sz w:val="24"/>
          <w:szCs w:val="24"/>
          <w:lang w:eastAsia="it-IT"/>
        </w:rPr>
        <w:t xml:space="preserve">Lungi dall’aver risolto il tema delle pressioni alla vendita, l’accordo del 7 ottobre </w:t>
      </w:r>
      <w:r>
        <w:rPr>
          <w:rFonts w:ascii="Times New Roman" w:eastAsia="Times New Roman" w:hAnsi="Times New Roman" w:cs="Times New Roman"/>
          <w:sz w:val="24"/>
          <w:szCs w:val="24"/>
          <w:lang w:eastAsia="it-IT"/>
        </w:rPr>
        <w:t xml:space="preserve">2015 nell’ambito del Contratto Collettivo di Secondo Livello del Gruppo </w:t>
      </w:r>
      <w:r w:rsidRPr="00DE19E3">
        <w:rPr>
          <w:rFonts w:ascii="Times New Roman" w:eastAsia="Times New Roman" w:hAnsi="Times New Roman" w:cs="Times New Roman"/>
          <w:sz w:val="24"/>
          <w:szCs w:val="24"/>
          <w:lang w:eastAsia="it-IT"/>
        </w:rPr>
        <w:t xml:space="preserve">è un primo segnale in direzione di una </w:t>
      </w:r>
      <w:r w:rsidR="000B46BB" w:rsidRPr="00663B89">
        <w:rPr>
          <w:rFonts w:ascii="Times New Roman" w:eastAsia="Times New Roman" w:hAnsi="Times New Roman" w:cs="Times New Roman"/>
          <w:color w:val="000000"/>
          <w:sz w:val="24"/>
          <w:szCs w:val="24"/>
          <w:lang w:eastAsia="it-IT"/>
        </w:rPr>
        <w:t>limitazione più</w:t>
      </w:r>
      <w:r w:rsidR="000B46BB">
        <w:rPr>
          <w:rFonts w:ascii="Times New Roman" w:eastAsia="Times New Roman" w:hAnsi="Times New Roman" w:cs="Times New Roman"/>
          <w:sz w:val="24"/>
          <w:szCs w:val="24"/>
          <w:lang w:eastAsia="it-IT"/>
        </w:rPr>
        <w:t xml:space="preserve"> </w:t>
      </w:r>
      <w:r w:rsidRPr="00DE19E3">
        <w:rPr>
          <w:rFonts w:ascii="Times New Roman" w:eastAsia="Times New Roman" w:hAnsi="Times New Roman" w:cs="Times New Roman"/>
          <w:sz w:val="24"/>
          <w:szCs w:val="24"/>
          <w:lang w:eastAsia="it-IT"/>
        </w:rPr>
        <w:t>stringente del fenomeno</w:t>
      </w:r>
      <w:r>
        <w:rPr>
          <w:rFonts w:ascii="Times New Roman" w:eastAsia="Times New Roman" w:hAnsi="Times New Roman" w:cs="Times New Roman"/>
          <w:sz w:val="24"/>
          <w:szCs w:val="24"/>
          <w:lang w:eastAsia="it-IT"/>
        </w:rPr>
        <w:t xml:space="preserve">, </w:t>
      </w:r>
      <w:r w:rsidRPr="00DE19E3">
        <w:rPr>
          <w:rFonts w:ascii="Times New Roman" w:eastAsia="Times New Roman" w:hAnsi="Times New Roman" w:cs="Times New Roman"/>
          <w:sz w:val="24"/>
          <w:szCs w:val="24"/>
          <w:lang w:eastAsia="it-IT"/>
        </w:rPr>
        <w:t>introduce</w:t>
      </w:r>
      <w:r>
        <w:rPr>
          <w:rFonts w:ascii="Times New Roman" w:eastAsia="Times New Roman" w:hAnsi="Times New Roman" w:cs="Times New Roman"/>
          <w:sz w:val="24"/>
          <w:szCs w:val="24"/>
          <w:lang w:eastAsia="it-IT"/>
        </w:rPr>
        <w:t>ndo</w:t>
      </w:r>
      <w:r w:rsidRPr="00DE19E3">
        <w:rPr>
          <w:rFonts w:ascii="Times New Roman" w:eastAsia="Times New Roman" w:hAnsi="Times New Roman" w:cs="Times New Roman"/>
          <w:sz w:val="24"/>
          <w:szCs w:val="24"/>
          <w:lang w:eastAsia="it-IT"/>
        </w:rPr>
        <w:t xml:space="preserve"> elementi di deterrenza qual è a tutti gli effetti la possibilità di</w:t>
      </w:r>
      <w:r>
        <w:rPr>
          <w:rFonts w:ascii="Times New Roman" w:eastAsia="Times New Roman" w:hAnsi="Times New Roman" w:cs="Times New Roman"/>
          <w:sz w:val="24"/>
          <w:szCs w:val="24"/>
          <w:lang w:eastAsia="it-IT"/>
        </w:rPr>
        <w:t xml:space="preserve"> effettuare le segnalazioni al C</w:t>
      </w:r>
      <w:r w:rsidRPr="00DE19E3">
        <w:rPr>
          <w:rFonts w:ascii="Times New Roman" w:eastAsia="Times New Roman" w:hAnsi="Times New Roman" w:cs="Times New Roman"/>
          <w:sz w:val="24"/>
          <w:szCs w:val="24"/>
          <w:lang w:eastAsia="it-IT"/>
        </w:rPr>
        <w:t>omitato Welfare dei comportamenti indebitamente tenuti.</w:t>
      </w:r>
    </w:p>
    <w:p w:rsidR="002330ED" w:rsidRDefault="002330ED" w:rsidP="002330ED">
      <w:pPr>
        <w:suppressAutoHyphens w:val="0"/>
        <w:rPr>
          <w:rFonts w:ascii="Times New Roman" w:eastAsia="Times New Roman" w:hAnsi="Times New Roman" w:cs="Times New Roman"/>
          <w:sz w:val="24"/>
          <w:szCs w:val="24"/>
          <w:lang w:eastAsia="it-IT"/>
        </w:rPr>
      </w:pPr>
      <w:r w:rsidRPr="00DE19E3">
        <w:rPr>
          <w:rFonts w:ascii="Times New Roman" w:eastAsia="Times New Roman" w:hAnsi="Times New Roman" w:cs="Times New Roman"/>
          <w:sz w:val="24"/>
          <w:szCs w:val="24"/>
          <w:lang w:eastAsia="it-IT"/>
        </w:rPr>
        <w:t>Il lavoro di denuncia delle storture, delle criticità, delle contraddizioni</w:t>
      </w:r>
      <w:r w:rsidR="00663B89">
        <w:rPr>
          <w:rFonts w:ascii="Times New Roman" w:eastAsia="Times New Roman" w:hAnsi="Times New Roman" w:cs="Times New Roman"/>
          <w:sz w:val="24"/>
          <w:szCs w:val="24"/>
          <w:lang w:eastAsia="it-IT"/>
        </w:rPr>
        <w:t xml:space="preserve">, che dobbiamo tenacemente continuare </w:t>
      </w:r>
      <w:r w:rsidR="00A46CBA">
        <w:rPr>
          <w:rFonts w:ascii="Times New Roman" w:eastAsia="Times New Roman" w:hAnsi="Times New Roman" w:cs="Times New Roman"/>
          <w:sz w:val="24"/>
          <w:szCs w:val="24"/>
          <w:lang w:eastAsia="it-IT"/>
        </w:rPr>
        <w:t>è efficace se esercitato</w:t>
      </w:r>
      <w:r w:rsidRPr="00DE19E3">
        <w:rPr>
          <w:rFonts w:ascii="Times New Roman" w:eastAsia="Times New Roman" w:hAnsi="Times New Roman" w:cs="Times New Roman"/>
          <w:sz w:val="24"/>
          <w:szCs w:val="24"/>
          <w:lang w:eastAsia="it-IT"/>
        </w:rPr>
        <w:t xml:space="preserve"> con la consapevolezza dei limiti della nostra azione e nel contempo della necessità di continuare a mantenere il rapporto con i lavoratori.</w:t>
      </w:r>
    </w:p>
    <w:p w:rsidR="002330ED" w:rsidRDefault="002330ED" w:rsidP="002330ED">
      <w:pPr>
        <w:shd w:val="clear" w:color="auto" w:fill="FFFFFF"/>
        <w:suppressAutoHyphens w:val="0"/>
        <w:textAlignment w:val="baseline"/>
        <w:rPr>
          <w:rFonts w:ascii="Times New Roman" w:eastAsia="Times New Roman" w:hAnsi="Times New Roman" w:cs="Times New Roman"/>
          <w:sz w:val="24"/>
          <w:szCs w:val="24"/>
          <w:lang w:eastAsia="it-IT"/>
        </w:rPr>
      </w:pPr>
      <w:r w:rsidRPr="00DE19E3">
        <w:rPr>
          <w:rFonts w:ascii="Times New Roman" w:eastAsia="Times New Roman" w:hAnsi="Times New Roman" w:cs="Times New Roman"/>
          <w:sz w:val="24"/>
          <w:szCs w:val="24"/>
          <w:lang w:eastAsia="it-IT"/>
        </w:rPr>
        <w:t xml:space="preserve">Attraverso il confronto nel Comitato Welfare e la costante denuncia di comportamenti “non coerenti” con i valori </w:t>
      </w:r>
      <w:r w:rsidR="00370B1F" w:rsidRPr="00370B1F">
        <w:rPr>
          <w:rFonts w:ascii="Times New Roman" w:eastAsia="Times New Roman" w:hAnsi="Times New Roman" w:cs="Times New Roman"/>
          <w:sz w:val="24"/>
          <w:szCs w:val="24"/>
          <w:lang w:eastAsia="it-IT"/>
        </w:rPr>
        <w:t>dec</w:t>
      </w:r>
      <w:r w:rsidRPr="00370B1F">
        <w:rPr>
          <w:rFonts w:ascii="Times New Roman" w:eastAsia="Times New Roman" w:hAnsi="Times New Roman" w:cs="Times New Roman"/>
          <w:sz w:val="24"/>
          <w:szCs w:val="24"/>
          <w:lang w:eastAsia="it-IT"/>
        </w:rPr>
        <w:t>lamati</w:t>
      </w:r>
      <w:r w:rsidRPr="00DE19E3">
        <w:rPr>
          <w:rFonts w:ascii="Times New Roman" w:eastAsia="Times New Roman" w:hAnsi="Times New Roman" w:cs="Times New Roman"/>
          <w:sz w:val="24"/>
          <w:szCs w:val="24"/>
          <w:lang w:eastAsia="it-IT"/>
        </w:rPr>
        <w:t xml:space="preserve"> dalle politiche commerciali di Gruppo, dobbiamo rilanciare l’idea di costruire un codice di condotta, un “manuale della vendita </w:t>
      </w:r>
      <w:r w:rsidR="00A46CBA">
        <w:rPr>
          <w:rFonts w:ascii="Times New Roman" w:eastAsia="Times New Roman" w:hAnsi="Times New Roman" w:cs="Times New Roman"/>
          <w:sz w:val="24"/>
          <w:szCs w:val="24"/>
          <w:lang w:eastAsia="it-IT"/>
        </w:rPr>
        <w:t>etica nel G</w:t>
      </w:r>
      <w:r w:rsidRPr="00DE19E3">
        <w:rPr>
          <w:rFonts w:ascii="Times New Roman" w:eastAsia="Times New Roman" w:hAnsi="Times New Roman" w:cs="Times New Roman"/>
          <w:sz w:val="24"/>
          <w:szCs w:val="24"/>
          <w:lang w:eastAsia="it-IT"/>
        </w:rPr>
        <w:t xml:space="preserve">ruppo” che elenchi i comportamenti </w:t>
      </w:r>
      <w:r w:rsidR="00663B89">
        <w:rPr>
          <w:rFonts w:ascii="Times New Roman" w:eastAsia="Times New Roman" w:hAnsi="Times New Roman" w:cs="Times New Roman"/>
          <w:sz w:val="24"/>
          <w:szCs w:val="24"/>
          <w:lang w:eastAsia="it-IT"/>
        </w:rPr>
        <w:t>corretti</w:t>
      </w:r>
      <w:r w:rsidR="00A46CBA">
        <w:rPr>
          <w:rFonts w:ascii="Times New Roman" w:eastAsia="Times New Roman" w:hAnsi="Times New Roman" w:cs="Times New Roman"/>
          <w:sz w:val="24"/>
          <w:szCs w:val="24"/>
          <w:lang w:eastAsia="it-IT"/>
        </w:rPr>
        <w:t xml:space="preserve"> </w:t>
      </w:r>
      <w:r w:rsidRPr="00DE19E3">
        <w:rPr>
          <w:rFonts w:ascii="Times New Roman" w:eastAsia="Times New Roman" w:hAnsi="Times New Roman" w:cs="Times New Roman"/>
          <w:sz w:val="24"/>
          <w:szCs w:val="24"/>
          <w:lang w:eastAsia="it-IT"/>
        </w:rPr>
        <w:t xml:space="preserve">e quelli invece considerati pressioni commerciali indebite, con un sistema </w:t>
      </w:r>
      <w:r w:rsidR="00663B89">
        <w:rPr>
          <w:rFonts w:ascii="Times New Roman" w:eastAsia="Times New Roman" w:hAnsi="Times New Roman" w:cs="Times New Roman"/>
          <w:sz w:val="24"/>
          <w:szCs w:val="24"/>
          <w:lang w:eastAsia="it-IT"/>
        </w:rPr>
        <w:t xml:space="preserve">di incentivazione </w:t>
      </w:r>
      <w:r w:rsidR="00913E06">
        <w:rPr>
          <w:rFonts w:ascii="Times New Roman" w:eastAsia="Times New Roman" w:hAnsi="Times New Roman" w:cs="Times New Roman"/>
          <w:sz w:val="24"/>
          <w:szCs w:val="24"/>
          <w:lang w:eastAsia="it-IT"/>
        </w:rPr>
        <w:t xml:space="preserve">dei comportamenti virtuosi </w:t>
      </w:r>
      <w:r w:rsidRPr="00DE19E3">
        <w:rPr>
          <w:rFonts w:ascii="Times New Roman" w:eastAsia="Times New Roman" w:hAnsi="Times New Roman" w:cs="Times New Roman"/>
          <w:sz w:val="24"/>
          <w:szCs w:val="24"/>
          <w:lang w:eastAsia="it-IT"/>
        </w:rPr>
        <w:t xml:space="preserve">e di inibizione </w:t>
      </w:r>
      <w:r w:rsidR="00913E06">
        <w:rPr>
          <w:rFonts w:ascii="Times New Roman" w:eastAsia="Times New Roman" w:hAnsi="Times New Roman" w:cs="Times New Roman"/>
          <w:sz w:val="24"/>
          <w:szCs w:val="24"/>
          <w:lang w:eastAsia="it-IT"/>
        </w:rPr>
        <w:t>di quelli riconosciuti</w:t>
      </w:r>
      <w:r w:rsidRPr="00DE19E3">
        <w:rPr>
          <w:rFonts w:ascii="Times New Roman" w:eastAsia="Times New Roman" w:hAnsi="Times New Roman" w:cs="Times New Roman"/>
          <w:sz w:val="24"/>
          <w:szCs w:val="24"/>
          <w:lang w:eastAsia="it-IT"/>
        </w:rPr>
        <w:t xml:space="preserve"> come scorretti.</w:t>
      </w:r>
    </w:p>
    <w:p w:rsidR="003569A9" w:rsidRDefault="003569A9" w:rsidP="002330ED">
      <w:pPr>
        <w:shd w:val="clear" w:color="auto" w:fill="FFFFFF"/>
        <w:suppressAutoHyphens w:val="0"/>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Perciò l’accordo del 7 ottobre 2016 deve rappresentare un punto di partenza per la lotta politica e culturale contro il sistema di pressioni commerciali che viene consapevolmente attivato su tutto il territorio nazionale. E’ impegno di tutto il gruppo dirigente della Fisac Cgil proseguire nella opera di eliminazione di questi processi degenerativi.</w:t>
      </w:r>
    </w:p>
    <w:p w:rsidR="002330ED" w:rsidRPr="00DE19E3" w:rsidRDefault="002330ED" w:rsidP="002330ED">
      <w:pPr>
        <w:shd w:val="clear" w:color="auto" w:fill="FFFFFF"/>
        <w:suppressAutoHyphens w:val="0"/>
        <w:textAlignment w:val="baseline"/>
        <w:rPr>
          <w:rFonts w:ascii="Times New Roman" w:eastAsia="Times New Roman" w:hAnsi="Times New Roman" w:cs="Times New Roman"/>
          <w:sz w:val="24"/>
          <w:szCs w:val="24"/>
          <w:lang w:eastAsia="it-IT"/>
        </w:rPr>
      </w:pPr>
    </w:p>
    <w:p w:rsidR="007C0813" w:rsidRPr="0046317D" w:rsidRDefault="005E3260" w:rsidP="00DE19E3">
      <w:pPr>
        <w:shd w:val="clear" w:color="auto" w:fill="FFFFFF"/>
        <w:suppressAutoHyphens w:val="0"/>
        <w:textAlignment w:val="baseline"/>
        <w:rPr>
          <w:rFonts w:ascii="Times New Roman" w:eastAsia="Times New Roman" w:hAnsi="Times New Roman" w:cs="Times New Roman"/>
          <w:b/>
          <w:color w:val="FF0000"/>
          <w:sz w:val="28"/>
          <w:szCs w:val="24"/>
          <w:lang w:eastAsia="it-IT"/>
        </w:rPr>
      </w:pPr>
      <w:r w:rsidRPr="0046317D">
        <w:rPr>
          <w:rFonts w:ascii="Times New Roman" w:eastAsia="Times New Roman" w:hAnsi="Times New Roman" w:cs="Times New Roman"/>
          <w:b/>
          <w:color w:val="FF0000"/>
          <w:sz w:val="28"/>
          <w:szCs w:val="24"/>
          <w:lang w:eastAsia="it-IT"/>
        </w:rPr>
        <w:t>Il salario di produttività</w:t>
      </w:r>
    </w:p>
    <w:p w:rsidR="005E3260" w:rsidRPr="00DE19E3" w:rsidRDefault="005F6899" w:rsidP="00DE19E3">
      <w:pPr>
        <w:pStyle w:val="NormaleWeb"/>
        <w:shd w:val="clear" w:color="auto" w:fill="FFFFFF"/>
        <w:spacing w:before="0" w:beforeAutospacing="0" w:after="0" w:afterAutospacing="0" w:line="276" w:lineRule="auto"/>
        <w:jc w:val="both"/>
        <w:rPr>
          <w:color w:val="000000"/>
        </w:rPr>
      </w:pPr>
      <w:r w:rsidRPr="00DE19E3">
        <w:rPr>
          <w:color w:val="000000"/>
        </w:rPr>
        <w:t xml:space="preserve">Con un tasso di inflazione intorno allo zero, </w:t>
      </w:r>
      <w:r w:rsidR="005E3260" w:rsidRPr="00DE19E3">
        <w:rPr>
          <w:color w:val="000000"/>
        </w:rPr>
        <w:t xml:space="preserve">il baricentro del negoziato sindacale per il recupero salariale si sposta </w:t>
      </w:r>
      <w:r w:rsidR="00D70FCA">
        <w:rPr>
          <w:color w:val="000000"/>
        </w:rPr>
        <w:t>nel</w:t>
      </w:r>
      <w:r w:rsidR="0046797C">
        <w:rPr>
          <w:color w:val="000000"/>
        </w:rPr>
        <w:t>la contrattazione del Premio Variabile di R</w:t>
      </w:r>
      <w:r w:rsidR="00015F48">
        <w:rPr>
          <w:color w:val="000000"/>
        </w:rPr>
        <w:t>isultato</w:t>
      </w:r>
      <w:r w:rsidR="0046797C">
        <w:rPr>
          <w:color w:val="000000"/>
        </w:rPr>
        <w:t xml:space="preserve"> (PVR)</w:t>
      </w:r>
      <w:r w:rsidR="00015F48">
        <w:rPr>
          <w:color w:val="000000"/>
        </w:rPr>
        <w:t xml:space="preserve"> </w:t>
      </w:r>
      <w:r w:rsidRPr="00DE19E3">
        <w:rPr>
          <w:color w:val="000000"/>
        </w:rPr>
        <w:t>di Gruppo</w:t>
      </w:r>
      <w:r w:rsidR="005E3260" w:rsidRPr="00DE19E3">
        <w:rPr>
          <w:color w:val="000000"/>
        </w:rPr>
        <w:t xml:space="preserve">. Elemento strategico introdotto </w:t>
      </w:r>
      <w:r w:rsidR="00913E06">
        <w:rPr>
          <w:color w:val="000000"/>
        </w:rPr>
        <w:t xml:space="preserve">con il </w:t>
      </w:r>
      <w:r w:rsidR="005E3260" w:rsidRPr="00DE19E3">
        <w:rPr>
          <w:color w:val="000000"/>
        </w:rPr>
        <w:t xml:space="preserve">CCNL del </w:t>
      </w:r>
      <w:r w:rsidR="00913E06">
        <w:rPr>
          <w:color w:val="000000"/>
        </w:rPr>
        <w:t xml:space="preserve">19 </w:t>
      </w:r>
      <w:r w:rsidR="005E3260" w:rsidRPr="00DE19E3">
        <w:rPr>
          <w:color w:val="000000"/>
        </w:rPr>
        <w:t xml:space="preserve">gennaio 2012 e che il Contratto Nazionale del 31 marzo </w:t>
      </w:r>
      <w:r w:rsidRPr="00DE19E3">
        <w:rPr>
          <w:color w:val="000000"/>
        </w:rPr>
        <w:t>2015 ha consolidato</w:t>
      </w:r>
      <w:r w:rsidR="005E3260" w:rsidRPr="00DE19E3">
        <w:rPr>
          <w:color w:val="000000"/>
        </w:rPr>
        <w:t>.</w:t>
      </w:r>
    </w:p>
    <w:p w:rsidR="005E3260" w:rsidRPr="00DE19E3" w:rsidRDefault="00FF5809" w:rsidP="00DE19E3">
      <w:pPr>
        <w:pStyle w:val="NormaleWeb"/>
        <w:shd w:val="clear" w:color="auto" w:fill="FFFFFF"/>
        <w:spacing w:before="0" w:beforeAutospacing="0" w:after="0" w:afterAutospacing="0" w:line="276" w:lineRule="auto"/>
        <w:jc w:val="both"/>
        <w:rPr>
          <w:color w:val="000000"/>
        </w:rPr>
      </w:pPr>
      <w:r w:rsidRPr="00DE19E3">
        <w:rPr>
          <w:color w:val="000000"/>
        </w:rPr>
        <w:t>Lo sviluppo del PVR</w:t>
      </w:r>
      <w:r w:rsidR="00F667B4" w:rsidRPr="00DE19E3">
        <w:rPr>
          <w:color w:val="000000"/>
        </w:rPr>
        <w:t xml:space="preserve"> </w:t>
      </w:r>
      <w:r w:rsidRPr="00DE19E3">
        <w:rPr>
          <w:color w:val="000000"/>
        </w:rPr>
        <w:t xml:space="preserve">rappresenta </w:t>
      </w:r>
      <w:r w:rsidR="005E3260" w:rsidRPr="00DE19E3">
        <w:rPr>
          <w:color w:val="000000"/>
        </w:rPr>
        <w:t>la sfida economicamente ma anche simbolicamente più importante che abbiamo di fronte per il futuro.</w:t>
      </w:r>
    </w:p>
    <w:p w:rsidR="00465484" w:rsidRDefault="00F667B4" w:rsidP="00DE19E3">
      <w:pPr>
        <w:pStyle w:val="NormaleWeb"/>
        <w:shd w:val="clear" w:color="auto" w:fill="FFFFFF"/>
        <w:spacing w:before="0" w:beforeAutospacing="0" w:after="0" w:afterAutospacing="0" w:line="276" w:lineRule="auto"/>
        <w:jc w:val="both"/>
        <w:rPr>
          <w:color w:val="000000"/>
        </w:rPr>
      </w:pPr>
      <w:r w:rsidRPr="00DE19E3">
        <w:rPr>
          <w:color w:val="000000"/>
        </w:rPr>
        <w:t xml:space="preserve">La strada è </w:t>
      </w:r>
      <w:r w:rsidR="00E65844">
        <w:rPr>
          <w:color w:val="000000"/>
        </w:rPr>
        <w:t xml:space="preserve">stata </w:t>
      </w:r>
      <w:r w:rsidRPr="00DE19E3">
        <w:rPr>
          <w:color w:val="000000"/>
        </w:rPr>
        <w:t>tracciata</w:t>
      </w:r>
      <w:r w:rsidR="00465484" w:rsidRPr="00DE19E3">
        <w:rPr>
          <w:color w:val="000000"/>
        </w:rPr>
        <w:t>.</w:t>
      </w:r>
    </w:p>
    <w:p w:rsidR="00264D74" w:rsidRPr="00913E06" w:rsidRDefault="00E65844" w:rsidP="00264D74">
      <w:pPr>
        <w:pStyle w:val="NormaleWeb"/>
        <w:shd w:val="clear" w:color="auto" w:fill="FFFFFF"/>
        <w:spacing w:before="0" w:beforeAutospacing="0" w:after="0" w:afterAutospacing="0" w:line="276" w:lineRule="auto"/>
        <w:jc w:val="both"/>
        <w:rPr>
          <w:color w:val="000000"/>
        </w:rPr>
      </w:pPr>
      <w:r>
        <w:rPr>
          <w:color w:val="000000"/>
        </w:rPr>
        <w:t xml:space="preserve">Già con la </w:t>
      </w:r>
      <w:r w:rsidRPr="00DE19E3">
        <w:rPr>
          <w:color w:val="000000"/>
        </w:rPr>
        <w:t xml:space="preserve">sottoscrizione dell’accordo sul </w:t>
      </w:r>
      <w:r w:rsidR="00A46CBA" w:rsidRPr="00913E06">
        <w:rPr>
          <w:color w:val="000000"/>
        </w:rPr>
        <w:t xml:space="preserve">Piano di investimento </w:t>
      </w:r>
      <w:r w:rsidRPr="00913E06">
        <w:rPr>
          <w:color w:val="000000"/>
        </w:rPr>
        <w:t>LECOIP</w:t>
      </w:r>
      <w:r w:rsidR="00A46CBA" w:rsidRPr="00913E06">
        <w:rPr>
          <w:color w:val="000000"/>
        </w:rPr>
        <w:t xml:space="preserve"> per i dipendenti</w:t>
      </w:r>
      <w:r w:rsidRPr="00DE19E3">
        <w:rPr>
          <w:color w:val="000000"/>
        </w:rPr>
        <w:t xml:space="preserve">, </w:t>
      </w:r>
      <w:r w:rsidR="00077EA7">
        <w:rPr>
          <w:color w:val="000000"/>
        </w:rPr>
        <w:t>non solo</w:t>
      </w:r>
      <w:r>
        <w:rPr>
          <w:color w:val="000000"/>
        </w:rPr>
        <w:t xml:space="preserve"> </w:t>
      </w:r>
      <w:r w:rsidR="00077EA7">
        <w:rPr>
          <w:color w:val="000000"/>
        </w:rPr>
        <w:t xml:space="preserve">si è recuperato nella contrattazione un montante </w:t>
      </w:r>
      <w:r w:rsidR="00264D74">
        <w:rPr>
          <w:color w:val="000000"/>
        </w:rPr>
        <w:t xml:space="preserve">in azioni </w:t>
      </w:r>
      <w:r w:rsidR="00D01AE0">
        <w:rPr>
          <w:color w:val="000000"/>
        </w:rPr>
        <w:t>che l’a</w:t>
      </w:r>
      <w:r w:rsidR="00077EA7">
        <w:rPr>
          <w:color w:val="000000"/>
        </w:rPr>
        <w:t>zienda avrebbe distribuito discrezionalmente</w:t>
      </w:r>
      <w:r w:rsidR="00264D74">
        <w:rPr>
          <w:color w:val="000000"/>
        </w:rPr>
        <w:t xml:space="preserve">, ma è stato definito come criterio distributivo la differenziazione in base </w:t>
      </w:r>
      <w:r w:rsidR="00A46CBA" w:rsidRPr="00913E06">
        <w:rPr>
          <w:color w:val="000000"/>
        </w:rPr>
        <w:t xml:space="preserve">al ruolo svolto </w:t>
      </w:r>
      <w:r w:rsidR="00264D74" w:rsidRPr="00913E06">
        <w:rPr>
          <w:color w:val="000000"/>
        </w:rPr>
        <w:t>e non più all’inquadramento ricoperto.</w:t>
      </w:r>
    </w:p>
    <w:p w:rsidR="00E65844" w:rsidRDefault="00E65844" w:rsidP="00E65844">
      <w:pPr>
        <w:pStyle w:val="NormaleWeb"/>
        <w:shd w:val="clear" w:color="auto" w:fill="FFFFFF"/>
        <w:spacing w:before="0" w:beforeAutospacing="0" w:after="0" w:afterAutospacing="0" w:line="276" w:lineRule="auto"/>
        <w:jc w:val="both"/>
        <w:rPr>
          <w:color w:val="000000"/>
        </w:rPr>
      </w:pPr>
      <w:r w:rsidRPr="00DE19E3">
        <w:rPr>
          <w:color w:val="000000"/>
        </w:rPr>
        <w:t>Analog</w:t>
      </w:r>
      <w:r w:rsidR="00264D74">
        <w:rPr>
          <w:color w:val="000000"/>
        </w:rPr>
        <w:t>amente l’</w:t>
      </w:r>
      <w:r w:rsidRPr="00DE19E3">
        <w:rPr>
          <w:color w:val="000000"/>
        </w:rPr>
        <w:t xml:space="preserve">accordo </w:t>
      </w:r>
      <w:r w:rsidR="00264D74">
        <w:rPr>
          <w:color w:val="000000"/>
        </w:rPr>
        <w:t xml:space="preserve">del 7 ottobre 2015 sul </w:t>
      </w:r>
      <w:r w:rsidR="0046797C">
        <w:rPr>
          <w:color w:val="000000"/>
        </w:rPr>
        <w:t>P</w:t>
      </w:r>
      <w:r w:rsidR="00A46CBA">
        <w:rPr>
          <w:color w:val="000000"/>
        </w:rPr>
        <w:t xml:space="preserve">VR, partendo </w:t>
      </w:r>
      <w:r w:rsidR="00A46CBA" w:rsidRPr="00913E06">
        <w:rPr>
          <w:color w:val="000000"/>
        </w:rPr>
        <w:t>da</w:t>
      </w:r>
      <w:r w:rsidRPr="00913E06">
        <w:rPr>
          <w:color w:val="000000"/>
        </w:rPr>
        <w:t xml:space="preserve"> una</w:t>
      </w:r>
      <w:r w:rsidRPr="00DE19E3">
        <w:rPr>
          <w:color w:val="000000"/>
        </w:rPr>
        <w:t xml:space="preserve"> situazione in cui il salario unilaterale discrezionale costituisce una realtà </w:t>
      </w:r>
      <w:r w:rsidR="0046797C">
        <w:rPr>
          <w:color w:val="000000"/>
        </w:rPr>
        <w:t>consistente</w:t>
      </w:r>
      <w:r w:rsidRPr="00DE19E3">
        <w:rPr>
          <w:color w:val="000000"/>
        </w:rPr>
        <w:t xml:space="preserve"> e totalmente opaca, ha consentito di incrementare il montante </w:t>
      </w:r>
      <w:r w:rsidR="00264D74">
        <w:rPr>
          <w:color w:val="000000"/>
        </w:rPr>
        <w:t xml:space="preserve">salariale </w:t>
      </w:r>
      <w:r w:rsidRPr="00DE19E3">
        <w:rPr>
          <w:color w:val="000000"/>
        </w:rPr>
        <w:t xml:space="preserve">attribuito al </w:t>
      </w:r>
      <w:r w:rsidR="00264D74">
        <w:rPr>
          <w:color w:val="000000"/>
        </w:rPr>
        <w:t xml:space="preserve">tradizionale </w:t>
      </w:r>
      <w:r w:rsidRPr="00DE19E3">
        <w:rPr>
          <w:color w:val="000000"/>
        </w:rPr>
        <w:t>V</w:t>
      </w:r>
      <w:r>
        <w:rPr>
          <w:color w:val="000000"/>
        </w:rPr>
        <w:t>AP</w:t>
      </w:r>
      <w:r w:rsidRPr="00DE19E3">
        <w:rPr>
          <w:color w:val="000000"/>
        </w:rPr>
        <w:t xml:space="preserve"> includendo quello destina</w:t>
      </w:r>
      <w:r w:rsidR="0046797C">
        <w:rPr>
          <w:color w:val="000000"/>
        </w:rPr>
        <w:t xml:space="preserve">to al sistema incentivante. </w:t>
      </w:r>
    </w:p>
    <w:p w:rsidR="0046797C" w:rsidRDefault="0046797C" w:rsidP="0046797C">
      <w:pPr>
        <w:rPr>
          <w:rFonts w:ascii="Times New Roman" w:hAnsi="Times New Roman" w:cs="Times New Roman"/>
          <w:sz w:val="24"/>
          <w:szCs w:val="24"/>
        </w:rPr>
      </w:pPr>
      <w:r>
        <w:rPr>
          <w:rFonts w:ascii="Times New Roman" w:hAnsi="Times New Roman" w:cs="Times New Roman"/>
          <w:sz w:val="24"/>
          <w:szCs w:val="24"/>
        </w:rPr>
        <w:t xml:space="preserve">Questa trattativa ha </w:t>
      </w:r>
      <w:r w:rsidR="00D871A3">
        <w:rPr>
          <w:rFonts w:ascii="Times New Roman" w:hAnsi="Times New Roman" w:cs="Times New Roman"/>
          <w:sz w:val="24"/>
          <w:szCs w:val="24"/>
        </w:rPr>
        <w:t xml:space="preserve">consentito di sperimentare risposte concrete a </w:t>
      </w:r>
      <w:r>
        <w:rPr>
          <w:rFonts w:ascii="Times New Roman" w:hAnsi="Times New Roman" w:cs="Times New Roman"/>
          <w:sz w:val="24"/>
          <w:szCs w:val="24"/>
        </w:rPr>
        <w:t>nodi politici ineludibili:</w:t>
      </w:r>
    </w:p>
    <w:p w:rsidR="0046797C" w:rsidRPr="00913E06" w:rsidRDefault="0046797C" w:rsidP="0046797C">
      <w:pPr>
        <w:pStyle w:val="Paragrafoelenco"/>
        <w:numPr>
          <w:ilvl w:val="0"/>
          <w:numId w:val="33"/>
        </w:numPr>
        <w:suppressAutoHyphens w:val="0"/>
        <w:spacing w:after="200"/>
        <w:contextualSpacing/>
        <w:rPr>
          <w:rFonts w:ascii="Times New Roman" w:hAnsi="Times New Roman" w:cs="Times New Roman"/>
          <w:color w:val="000000"/>
          <w:sz w:val="24"/>
          <w:szCs w:val="24"/>
        </w:rPr>
      </w:pPr>
      <w:r>
        <w:rPr>
          <w:rFonts w:ascii="Times New Roman" w:hAnsi="Times New Roman" w:cs="Times New Roman"/>
          <w:sz w:val="24"/>
          <w:szCs w:val="24"/>
        </w:rPr>
        <w:t xml:space="preserve">una quota di premio uguale per tutti con una maggiorazione per coloro che hanno retribuzioni </w:t>
      </w:r>
      <w:r w:rsidRPr="00913E06">
        <w:rPr>
          <w:rFonts w:ascii="Times New Roman" w:hAnsi="Times New Roman" w:cs="Times New Roman"/>
          <w:color w:val="000000"/>
          <w:sz w:val="24"/>
          <w:szCs w:val="24"/>
        </w:rPr>
        <w:t xml:space="preserve">più basse che risponda all’ </w:t>
      </w:r>
      <w:r w:rsidR="00A46CBA" w:rsidRPr="00913E06">
        <w:rPr>
          <w:rFonts w:ascii="Times New Roman" w:hAnsi="Times New Roman" w:cs="Times New Roman"/>
          <w:color w:val="000000"/>
          <w:sz w:val="24"/>
          <w:szCs w:val="24"/>
        </w:rPr>
        <w:t>obiettivo</w:t>
      </w:r>
      <w:r w:rsidR="00D871A3">
        <w:rPr>
          <w:rFonts w:ascii="Times New Roman" w:hAnsi="Times New Roman" w:cs="Times New Roman"/>
          <w:color w:val="000000"/>
          <w:sz w:val="24"/>
          <w:szCs w:val="24"/>
        </w:rPr>
        <w:t>,</w:t>
      </w:r>
      <w:r w:rsidR="00A46CBA" w:rsidRPr="00913E06">
        <w:rPr>
          <w:rFonts w:ascii="Times New Roman" w:hAnsi="Times New Roman" w:cs="Times New Roman"/>
          <w:color w:val="000000"/>
          <w:sz w:val="24"/>
          <w:szCs w:val="24"/>
        </w:rPr>
        <w:t xml:space="preserve"> </w:t>
      </w:r>
      <w:r w:rsidR="00D871A3">
        <w:rPr>
          <w:rFonts w:ascii="Times New Roman" w:hAnsi="Times New Roman" w:cs="Times New Roman"/>
          <w:color w:val="000000"/>
          <w:sz w:val="24"/>
          <w:szCs w:val="24"/>
        </w:rPr>
        <w:t xml:space="preserve">sostenuto dalla Fisac, </w:t>
      </w:r>
      <w:r w:rsidRPr="00913E06">
        <w:rPr>
          <w:rFonts w:ascii="Times New Roman" w:hAnsi="Times New Roman" w:cs="Times New Roman"/>
          <w:color w:val="000000"/>
          <w:sz w:val="24"/>
          <w:szCs w:val="24"/>
        </w:rPr>
        <w:t>di difesa delle fasce</w:t>
      </w:r>
      <w:r w:rsidR="00BE1B4D" w:rsidRPr="00913E06">
        <w:rPr>
          <w:rFonts w:ascii="Times New Roman" w:hAnsi="Times New Roman" w:cs="Times New Roman"/>
          <w:color w:val="000000"/>
          <w:sz w:val="24"/>
          <w:szCs w:val="24"/>
        </w:rPr>
        <w:t xml:space="preserve"> </w:t>
      </w:r>
      <w:r w:rsidR="00A46CBA" w:rsidRPr="00913E06">
        <w:rPr>
          <w:rFonts w:ascii="Times New Roman" w:hAnsi="Times New Roman" w:cs="Times New Roman"/>
          <w:color w:val="000000"/>
          <w:sz w:val="24"/>
          <w:szCs w:val="24"/>
        </w:rPr>
        <w:t>più deboli</w:t>
      </w:r>
      <w:r w:rsidR="00BE1B4D" w:rsidRPr="00913E06">
        <w:rPr>
          <w:rFonts w:ascii="Times New Roman" w:hAnsi="Times New Roman" w:cs="Times New Roman"/>
          <w:color w:val="000000"/>
          <w:sz w:val="24"/>
          <w:szCs w:val="24"/>
        </w:rPr>
        <w:t>,</w:t>
      </w:r>
    </w:p>
    <w:p w:rsidR="00913E06" w:rsidRPr="00913E06" w:rsidRDefault="00BE1B4D" w:rsidP="00537DDC">
      <w:pPr>
        <w:pStyle w:val="Paragrafoelenco"/>
        <w:numPr>
          <w:ilvl w:val="0"/>
          <w:numId w:val="33"/>
        </w:numPr>
        <w:suppressAutoHyphens w:val="0"/>
        <w:contextualSpacing/>
        <w:rPr>
          <w:rFonts w:ascii="Times New Roman" w:hAnsi="Times New Roman" w:cs="Times New Roman"/>
          <w:sz w:val="24"/>
          <w:szCs w:val="24"/>
        </w:rPr>
      </w:pPr>
      <w:r w:rsidRPr="00913E06">
        <w:rPr>
          <w:rFonts w:ascii="Times New Roman" w:hAnsi="Times New Roman" w:cs="Times New Roman"/>
          <w:sz w:val="24"/>
          <w:szCs w:val="24"/>
        </w:rPr>
        <w:t>una quota aggiuntiva differenziata per figure professionali</w:t>
      </w:r>
      <w:r w:rsidR="00A46CBA" w:rsidRPr="00913E06">
        <w:rPr>
          <w:rFonts w:ascii="Times New Roman" w:hAnsi="Times New Roman" w:cs="Times New Roman"/>
          <w:sz w:val="24"/>
          <w:szCs w:val="24"/>
        </w:rPr>
        <w:t xml:space="preserve">, </w:t>
      </w:r>
      <w:r w:rsidR="00397048" w:rsidRPr="00913E06">
        <w:rPr>
          <w:rFonts w:ascii="Times New Roman" w:hAnsi="Times New Roman" w:cs="Times New Roman"/>
          <w:color w:val="000000"/>
          <w:sz w:val="24"/>
          <w:szCs w:val="24"/>
        </w:rPr>
        <w:t xml:space="preserve">con una attenzione al personale con </w:t>
      </w:r>
      <w:r w:rsidR="00A46CBA" w:rsidRPr="00913E06">
        <w:rPr>
          <w:rFonts w:ascii="Times New Roman" w:hAnsi="Times New Roman" w:cs="Times New Roman"/>
          <w:color w:val="000000"/>
          <w:sz w:val="24"/>
          <w:szCs w:val="24"/>
        </w:rPr>
        <w:t xml:space="preserve"> una </w:t>
      </w:r>
      <w:r w:rsidRPr="00913E06">
        <w:rPr>
          <w:rFonts w:ascii="Times New Roman" w:hAnsi="Times New Roman" w:cs="Times New Roman"/>
          <w:color w:val="000000"/>
          <w:sz w:val="24"/>
          <w:szCs w:val="24"/>
        </w:rPr>
        <w:t xml:space="preserve">Retribuzione Annua Lorda </w:t>
      </w:r>
      <w:r w:rsidR="00A46CBA" w:rsidRPr="00913E06">
        <w:rPr>
          <w:rFonts w:ascii="Times New Roman" w:hAnsi="Times New Roman" w:cs="Times New Roman"/>
          <w:color w:val="000000"/>
          <w:sz w:val="24"/>
          <w:szCs w:val="24"/>
        </w:rPr>
        <w:t>inferiore a quell</w:t>
      </w:r>
      <w:r w:rsidR="00913E06" w:rsidRPr="00913E06">
        <w:rPr>
          <w:rFonts w:ascii="Times New Roman" w:hAnsi="Times New Roman" w:cs="Times New Roman"/>
          <w:color w:val="000000"/>
          <w:sz w:val="24"/>
          <w:szCs w:val="24"/>
        </w:rPr>
        <w:t>a</w:t>
      </w:r>
      <w:r w:rsidR="00A46CBA" w:rsidRPr="00913E06">
        <w:rPr>
          <w:rFonts w:ascii="Times New Roman" w:hAnsi="Times New Roman" w:cs="Times New Roman"/>
          <w:color w:val="000000"/>
          <w:sz w:val="24"/>
          <w:szCs w:val="24"/>
        </w:rPr>
        <w:t xml:space="preserve"> medi</w:t>
      </w:r>
      <w:r w:rsidR="00913E06" w:rsidRPr="00913E06">
        <w:rPr>
          <w:rFonts w:ascii="Times New Roman" w:hAnsi="Times New Roman" w:cs="Times New Roman"/>
          <w:color w:val="000000"/>
          <w:sz w:val="24"/>
          <w:szCs w:val="24"/>
        </w:rPr>
        <w:t>a</w:t>
      </w:r>
      <w:r w:rsidR="00A46CBA" w:rsidRPr="00913E06">
        <w:rPr>
          <w:rFonts w:ascii="Times New Roman" w:hAnsi="Times New Roman" w:cs="Times New Roman"/>
          <w:color w:val="000000"/>
          <w:sz w:val="24"/>
          <w:szCs w:val="24"/>
        </w:rPr>
        <w:t xml:space="preserve"> percepit</w:t>
      </w:r>
      <w:r w:rsidR="00913E06" w:rsidRPr="00913E06">
        <w:rPr>
          <w:rFonts w:ascii="Times New Roman" w:hAnsi="Times New Roman" w:cs="Times New Roman"/>
          <w:color w:val="000000"/>
          <w:sz w:val="24"/>
          <w:szCs w:val="24"/>
        </w:rPr>
        <w:t>a</w:t>
      </w:r>
      <w:r w:rsidR="00A46CBA" w:rsidRPr="00913E06">
        <w:rPr>
          <w:rFonts w:ascii="Times New Roman" w:hAnsi="Times New Roman" w:cs="Times New Roman"/>
          <w:color w:val="000000"/>
          <w:sz w:val="24"/>
          <w:szCs w:val="24"/>
        </w:rPr>
        <w:t xml:space="preserve"> per la stessa mansione</w:t>
      </w:r>
      <w:r w:rsidR="00913E06">
        <w:rPr>
          <w:rFonts w:ascii="Times New Roman" w:hAnsi="Times New Roman" w:cs="Times New Roman"/>
          <w:color w:val="000000"/>
          <w:sz w:val="24"/>
          <w:szCs w:val="24"/>
        </w:rPr>
        <w:t>.</w:t>
      </w:r>
    </w:p>
    <w:p w:rsidR="00913E06" w:rsidRPr="00913E06" w:rsidRDefault="00913E06" w:rsidP="00913E06">
      <w:pPr>
        <w:pStyle w:val="Paragrafoelenco"/>
        <w:suppressAutoHyphens w:val="0"/>
        <w:ind w:left="0"/>
        <w:contextualSpacing/>
        <w:rPr>
          <w:rFonts w:ascii="Times New Roman" w:hAnsi="Times New Roman" w:cs="Times New Roman"/>
          <w:sz w:val="24"/>
          <w:szCs w:val="24"/>
        </w:rPr>
      </w:pPr>
      <w:r>
        <w:rPr>
          <w:rFonts w:ascii="Times New Roman" w:hAnsi="Times New Roman" w:cs="Times New Roman"/>
          <w:color w:val="000000"/>
          <w:sz w:val="24"/>
          <w:szCs w:val="24"/>
        </w:rPr>
        <w:t xml:space="preserve">La differenziazione di salario a parità di </w:t>
      </w:r>
      <w:r w:rsidR="00EC3DCD">
        <w:rPr>
          <w:rFonts w:ascii="Times New Roman" w:hAnsi="Times New Roman" w:cs="Times New Roman"/>
          <w:color w:val="000000"/>
          <w:sz w:val="24"/>
          <w:szCs w:val="24"/>
        </w:rPr>
        <w:t>man</w:t>
      </w:r>
      <w:r w:rsidR="00D871A3">
        <w:rPr>
          <w:rFonts w:ascii="Times New Roman" w:hAnsi="Times New Roman" w:cs="Times New Roman"/>
          <w:color w:val="000000"/>
          <w:sz w:val="24"/>
          <w:szCs w:val="24"/>
        </w:rPr>
        <w:t>s</w:t>
      </w:r>
      <w:r>
        <w:rPr>
          <w:rFonts w:ascii="Times New Roman" w:hAnsi="Times New Roman" w:cs="Times New Roman"/>
          <w:color w:val="000000"/>
          <w:sz w:val="24"/>
          <w:szCs w:val="24"/>
        </w:rPr>
        <w:t>ione tra chi era già in servizio negli anni ’90 e chi è stato assunto successivamente, continuata poi nei diversi momenti di fusione, sta diventando insostenibile e il rischio di crisi della nostra rappresentatività è grande: la redistribuzione del salario che tenga conto anche delle Retribuzioni Annue Lorde percepite tenta di ridurre le disuguaglianze per chi ha un salario fisso più basso.</w:t>
      </w:r>
      <w:r w:rsidR="00A46CBA" w:rsidRPr="00913E06">
        <w:rPr>
          <w:rFonts w:ascii="Times New Roman" w:hAnsi="Times New Roman" w:cs="Times New Roman"/>
          <w:color w:val="000000"/>
          <w:sz w:val="24"/>
          <w:szCs w:val="24"/>
        </w:rPr>
        <w:t xml:space="preserve"> </w:t>
      </w:r>
    </w:p>
    <w:p w:rsidR="00BE1B4D" w:rsidRPr="00700292" w:rsidRDefault="00700292" w:rsidP="00DE19E3">
      <w:pPr>
        <w:pStyle w:val="NormaleWeb"/>
        <w:shd w:val="clear" w:color="auto" w:fill="FFFFFF"/>
        <w:spacing w:before="0" w:beforeAutospacing="0" w:after="0" w:afterAutospacing="0" w:line="276" w:lineRule="auto"/>
        <w:jc w:val="both"/>
        <w:rPr>
          <w:color w:val="000000"/>
        </w:rPr>
      </w:pPr>
      <w:r>
        <w:rPr>
          <w:color w:val="000000"/>
        </w:rPr>
        <w:t>Partendo d</w:t>
      </w:r>
      <w:r w:rsidR="00BE1B4D" w:rsidRPr="00700292">
        <w:rPr>
          <w:color w:val="000000"/>
        </w:rPr>
        <w:t xml:space="preserve">a questi elementi andrà sviluppata anche la contrattazione futura sul PVR, </w:t>
      </w:r>
      <w:r w:rsidR="00397048" w:rsidRPr="00700292">
        <w:rPr>
          <w:color w:val="000000"/>
        </w:rPr>
        <w:t>perseguendo una maggiore equità distributiva tra i diversi stakeholder</w:t>
      </w:r>
      <w:r w:rsidR="009431F0">
        <w:rPr>
          <w:color w:val="000000"/>
        </w:rPr>
        <w:t xml:space="preserve"> a favore dei lavoratori</w:t>
      </w:r>
      <w:r w:rsidR="00397048" w:rsidRPr="00700292">
        <w:rPr>
          <w:color w:val="000000"/>
        </w:rPr>
        <w:t xml:space="preserve">, </w:t>
      </w:r>
      <w:r w:rsidR="00BE1B4D" w:rsidRPr="00700292">
        <w:rPr>
          <w:color w:val="000000"/>
        </w:rPr>
        <w:t>aumentando la quota</w:t>
      </w:r>
      <w:r w:rsidR="008D7FFA" w:rsidRPr="00700292">
        <w:rPr>
          <w:color w:val="000000"/>
        </w:rPr>
        <w:t xml:space="preserve"> base per rispondere all’esigenza di tutela delle fasce di retribuzione più basse</w:t>
      </w:r>
      <w:r>
        <w:rPr>
          <w:color w:val="000000"/>
        </w:rPr>
        <w:t xml:space="preserve"> e</w:t>
      </w:r>
      <w:r w:rsidR="00397048" w:rsidRPr="00700292">
        <w:rPr>
          <w:color w:val="000000"/>
        </w:rPr>
        <w:t xml:space="preserve"> </w:t>
      </w:r>
      <w:r w:rsidR="00BE1B4D" w:rsidRPr="00700292">
        <w:rPr>
          <w:color w:val="000000"/>
        </w:rPr>
        <w:t>prevedendo meccanismi di salvaguardia di erogazione</w:t>
      </w:r>
      <w:r w:rsidR="00F667B4" w:rsidRPr="00700292">
        <w:rPr>
          <w:color w:val="000000"/>
        </w:rPr>
        <w:t xml:space="preserve"> in caso </w:t>
      </w:r>
      <w:r>
        <w:rPr>
          <w:color w:val="000000"/>
        </w:rPr>
        <w:t>di risultato positivo seppur senza</w:t>
      </w:r>
      <w:r w:rsidR="00F667B4" w:rsidRPr="00700292">
        <w:rPr>
          <w:color w:val="000000"/>
        </w:rPr>
        <w:t xml:space="preserve"> raggiungimento del budget</w:t>
      </w:r>
      <w:r w:rsidR="00397048" w:rsidRPr="00700292">
        <w:rPr>
          <w:color w:val="000000"/>
        </w:rPr>
        <w:t>. Vanno rese</w:t>
      </w:r>
      <w:r w:rsidR="00F667B4" w:rsidRPr="00700292">
        <w:rPr>
          <w:color w:val="000000"/>
        </w:rPr>
        <w:t xml:space="preserve"> </w:t>
      </w:r>
      <w:r w:rsidR="005E3260" w:rsidRPr="00700292">
        <w:rPr>
          <w:color w:val="000000"/>
        </w:rPr>
        <w:t xml:space="preserve">più chiare le regole </w:t>
      </w:r>
      <w:r w:rsidR="00BE1B4D" w:rsidRPr="00700292">
        <w:rPr>
          <w:color w:val="000000"/>
        </w:rPr>
        <w:t>e i criteri che presiedono lo strumento, stabilendo una stretta correlazione per la quota di eccellenza non solo con gli obiettivi di budget ma anche con il sistema di valutazione e la certificazione delle competenze acquisite secondo principi di comprensibilità, trasparenza e verifica.</w:t>
      </w:r>
    </w:p>
    <w:p w:rsidR="00465484" w:rsidRPr="00700292" w:rsidRDefault="008D7FFA" w:rsidP="00DE19E3">
      <w:pPr>
        <w:pStyle w:val="NormaleWeb"/>
        <w:shd w:val="clear" w:color="auto" w:fill="FFFFFF"/>
        <w:spacing w:before="0" w:beforeAutospacing="0" w:after="0" w:afterAutospacing="0" w:line="276" w:lineRule="auto"/>
        <w:jc w:val="both"/>
        <w:rPr>
          <w:color w:val="000000"/>
        </w:rPr>
      </w:pPr>
      <w:r w:rsidRPr="00700292">
        <w:rPr>
          <w:color w:val="000000"/>
        </w:rPr>
        <w:t>Rafforzando così</w:t>
      </w:r>
      <w:r w:rsidR="00BE1B4D" w:rsidRPr="00700292">
        <w:rPr>
          <w:color w:val="000000"/>
        </w:rPr>
        <w:t xml:space="preserve"> le basi per </w:t>
      </w:r>
      <w:r w:rsidRPr="00700292">
        <w:rPr>
          <w:color w:val="000000"/>
        </w:rPr>
        <w:t xml:space="preserve">la contrattazione del salario di produttività </w:t>
      </w:r>
      <w:r w:rsidR="00700292">
        <w:rPr>
          <w:color w:val="000000"/>
        </w:rPr>
        <w:t xml:space="preserve">da rinegoziare nel futuro Piano d’Impresa, </w:t>
      </w:r>
      <w:r w:rsidR="00D871A3">
        <w:rPr>
          <w:color w:val="000000"/>
        </w:rPr>
        <w:t>successivamente al</w:t>
      </w:r>
      <w:r w:rsidR="00700292">
        <w:rPr>
          <w:color w:val="000000"/>
        </w:rPr>
        <w:t>l’erogazione del Lecoip</w:t>
      </w:r>
      <w:r w:rsidR="005E3260" w:rsidRPr="00700292">
        <w:rPr>
          <w:color w:val="000000"/>
        </w:rPr>
        <w:t>.</w:t>
      </w:r>
    </w:p>
    <w:p w:rsidR="00C17C09" w:rsidRPr="00700292" w:rsidRDefault="00C17C09" w:rsidP="00DE19E3">
      <w:pPr>
        <w:shd w:val="clear" w:color="auto" w:fill="FFFFFF"/>
        <w:suppressAutoHyphens w:val="0"/>
        <w:textAlignment w:val="baseline"/>
        <w:rPr>
          <w:rFonts w:ascii="Times New Roman" w:eastAsia="Times New Roman" w:hAnsi="Times New Roman" w:cs="Times New Roman"/>
          <w:b/>
          <w:color w:val="000000"/>
          <w:sz w:val="24"/>
          <w:szCs w:val="24"/>
          <w:lang w:eastAsia="it-IT"/>
        </w:rPr>
      </w:pPr>
    </w:p>
    <w:p w:rsidR="005E3260" w:rsidRPr="000E2FCC" w:rsidRDefault="005E3260" w:rsidP="00DE19E3">
      <w:pPr>
        <w:shd w:val="clear" w:color="auto" w:fill="FFFFFF"/>
        <w:suppressAutoHyphens w:val="0"/>
        <w:textAlignment w:val="baseline"/>
        <w:rPr>
          <w:rFonts w:ascii="Times New Roman" w:eastAsia="Times New Roman" w:hAnsi="Times New Roman" w:cs="Times New Roman"/>
          <w:b/>
          <w:color w:val="FF0000"/>
          <w:sz w:val="28"/>
          <w:szCs w:val="24"/>
          <w:lang w:eastAsia="it-IT"/>
        </w:rPr>
      </w:pPr>
      <w:r w:rsidRPr="000E2FCC">
        <w:rPr>
          <w:rFonts w:ascii="Times New Roman" w:eastAsia="Times New Roman" w:hAnsi="Times New Roman" w:cs="Times New Roman"/>
          <w:b/>
          <w:color w:val="FF0000"/>
          <w:sz w:val="28"/>
          <w:szCs w:val="24"/>
          <w:lang w:eastAsia="it-IT"/>
        </w:rPr>
        <w:t>Lo sviluppo del Welfare</w:t>
      </w:r>
    </w:p>
    <w:p w:rsidR="0069784D" w:rsidRDefault="0069784D" w:rsidP="0075410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w:t>
      </w:r>
      <w:r w:rsidR="00754107" w:rsidRPr="001A5D0C">
        <w:rPr>
          <w:rFonts w:ascii="Times New Roman" w:hAnsi="Times New Roman" w:cs="Times New Roman"/>
          <w:sz w:val="24"/>
          <w:szCs w:val="24"/>
        </w:rPr>
        <w:t xml:space="preserve"> contenuti della contrattazione debbono guardare alla tutela in</w:t>
      </w:r>
      <w:r w:rsidR="00754107">
        <w:rPr>
          <w:rFonts w:ascii="Times New Roman" w:hAnsi="Times New Roman" w:cs="Times New Roman"/>
          <w:sz w:val="24"/>
          <w:szCs w:val="24"/>
        </w:rPr>
        <w:t xml:space="preserve"> </w:t>
      </w:r>
      <w:r w:rsidR="00754107" w:rsidRPr="001A5D0C">
        <w:rPr>
          <w:rFonts w:ascii="Times New Roman" w:hAnsi="Times New Roman" w:cs="Times New Roman"/>
          <w:sz w:val="24"/>
          <w:szCs w:val="24"/>
        </w:rPr>
        <w:t>modo più ampio, offrendo un insieme di strumenti in grado di rispondere ad una</w:t>
      </w:r>
      <w:r w:rsidR="00754107">
        <w:rPr>
          <w:rFonts w:ascii="Times New Roman" w:hAnsi="Times New Roman" w:cs="Times New Roman"/>
          <w:sz w:val="24"/>
          <w:szCs w:val="24"/>
        </w:rPr>
        <w:t xml:space="preserve"> </w:t>
      </w:r>
      <w:r w:rsidR="00754107" w:rsidRPr="001A5D0C">
        <w:rPr>
          <w:rFonts w:ascii="Times New Roman" w:hAnsi="Times New Roman" w:cs="Times New Roman"/>
          <w:sz w:val="24"/>
          <w:szCs w:val="24"/>
        </w:rPr>
        <w:t>nuova complessità del mondo del lavoro</w:t>
      </w:r>
      <w:r>
        <w:rPr>
          <w:rFonts w:ascii="Times New Roman" w:hAnsi="Times New Roman" w:cs="Times New Roman"/>
          <w:sz w:val="24"/>
          <w:szCs w:val="24"/>
        </w:rPr>
        <w:t>.</w:t>
      </w:r>
    </w:p>
    <w:p w:rsidR="00754107" w:rsidRDefault="0069784D" w:rsidP="0075410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Il </w:t>
      </w:r>
      <w:r w:rsidR="00754107" w:rsidRPr="001A5D0C">
        <w:rPr>
          <w:rFonts w:ascii="Times New Roman" w:hAnsi="Times New Roman" w:cs="Times New Roman"/>
          <w:sz w:val="24"/>
          <w:szCs w:val="24"/>
        </w:rPr>
        <w:t>welfare contrattuale rispond</w:t>
      </w:r>
      <w:r>
        <w:rPr>
          <w:rFonts w:ascii="Times New Roman" w:hAnsi="Times New Roman" w:cs="Times New Roman"/>
          <w:sz w:val="24"/>
          <w:szCs w:val="24"/>
        </w:rPr>
        <w:t>e</w:t>
      </w:r>
      <w:r w:rsidR="00754107" w:rsidRPr="001A5D0C">
        <w:rPr>
          <w:rFonts w:ascii="Times New Roman" w:hAnsi="Times New Roman" w:cs="Times New Roman"/>
          <w:sz w:val="24"/>
          <w:szCs w:val="24"/>
        </w:rPr>
        <w:t xml:space="preserve"> a questa esigenza, non come</w:t>
      </w:r>
      <w:r w:rsidR="00754107">
        <w:rPr>
          <w:rFonts w:ascii="Times New Roman" w:hAnsi="Times New Roman" w:cs="Times New Roman"/>
          <w:sz w:val="24"/>
          <w:szCs w:val="24"/>
        </w:rPr>
        <w:t xml:space="preserve"> </w:t>
      </w:r>
      <w:r>
        <w:rPr>
          <w:rFonts w:ascii="Times New Roman" w:hAnsi="Times New Roman" w:cs="Times New Roman"/>
          <w:sz w:val="24"/>
          <w:szCs w:val="24"/>
        </w:rPr>
        <w:t>strumento alternativo</w:t>
      </w:r>
      <w:r w:rsidR="00754107" w:rsidRPr="001A5D0C">
        <w:rPr>
          <w:rFonts w:ascii="Times New Roman" w:hAnsi="Times New Roman" w:cs="Times New Roman"/>
          <w:sz w:val="24"/>
          <w:szCs w:val="24"/>
        </w:rPr>
        <w:t xml:space="preserve"> alla</w:t>
      </w:r>
      <w:r>
        <w:rPr>
          <w:rFonts w:ascii="Times New Roman" w:hAnsi="Times New Roman" w:cs="Times New Roman"/>
          <w:sz w:val="24"/>
          <w:szCs w:val="24"/>
        </w:rPr>
        <w:t xml:space="preserve"> tutela salariale né sostitutivo</w:t>
      </w:r>
      <w:r w:rsidR="00754107" w:rsidRPr="001A5D0C">
        <w:rPr>
          <w:rFonts w:ascii="Times New Roman" w:hAnsi="Times New Roman" w:cs="Times New Roman"/>
          <w:sz w:val="24"/>
          <w:szCs w:val="24"/>
        </w:rPr>
        <w:t xml:space="preserve"> dei sistemi universali di tutela</w:t>
      </w:r>
      <w:r w:rsidR="00754107">
        <w:rPr>
          <w:rFonts w:ascii="Times New Roman" w:hAnsi="Times New Roman" w:cs="Times New Roman"/>
          <w:sz w:val="24"/>
          <w:szCs w:val="24"/>
        </w:rPr>
        <w:t xml:space="preserve"> </w:t>
      </w:r>
      <w:r>
        <w:rPr>
          <w:rFonts w:ascii="Times New Roman" w:hAnsi="Times New Roman" w:cs="Times New Roman"/>
          <w:sz w:val="24"/>
          <w:szCs w:val="24"/>
        </w:rPr>
        <w:t>sociale, ma come complementare</w:t>
      </w:r>
      <w:r w:rsidR="00754107" w:rsidRPr="001A5D0C">
        <w:rPr>
          <w:rFonts w:ascii="Times New Roman" w:hAnsi="Times New Roman" w:cs="Times New Roman"/>
          <w:sz w:val="24"/>
          <w:szCs w:val="24"/>
        </w:rPr>
        <w:t xml:space="preserve"> ad un nuovo sis</w:t>
      </w:r>
      <w:r w:rsidR="00754107">
        <w:rPr>
          <w:rFonts w:ascii="Times New Roman" w:hAnsi="Times New Roman" w:cs="Times New Roman"/>
          <w:sz w:val="24"/>
          <w:szCs w:val="24"/>
        </w:rPr>
        <w:t>tema di diritti di cittadinanza.</w:t>
      </w:r>
    </w:p>
    <w:p w:rsidR="00754107" w:rsidRDefault="00754107" w:rsidP="00DE19E3">
      <w:pPr>
        <w:pStyle w:val="Testonotaapidipagina"/>
        <w:spacing w:line="276" w:lineRule="auto"/>
        <w:jc w:val="both"/>
        <w:rPr>
          <w:rFonts w:ascii="Times New Roman" w:eastAsia="Times New Roman" w:hAnsi="Times New Roman"/>
          <w:b/>
          <w:sz w:val="24"/>
          <w:szCs w:val="24"/>
        </w:rPr>
      </w:pPr>
    </w:p>
    <w:p w:rsidR="000718ED" w:rsidRPr="00C17C09" w:rsidRDefault="005E3260" w:rsidP="00DE19E3">
      <w:pPr>
        <w:pStyle w:val="Testonotaapidipagina"/>
        <w:spacing w:line="276" w:lineRule="auto"/>
        <w:jc w:val="both"/>
        <w:rPr>
          <w:rFonts w:ascii="Times New Roman" w:eastAsia="Times New Roman" w:hAnsi="Times New Roman"/>
          <w:b/>
          <w:color w:val="FF0000"/>
          <w:sz w:val="24"/>
          <w:szCs w:val="24"/>
        </w:rPr>
      </w:pPr>
      <w:r w:rsidRPr="00C17C09">
        <w:rPr>
          <w:rFonts w:ascii="Times New Roman" w:eastAsia="Times New Roman" w:hAnsi="Times New Roman"/>
          <w:b/>
          <w:color w:val="FF0000"/>
          <w:sz w:val="24"/>
          <w:szCs w:val="24"/>
        </w:rPr>
        <w:t xml:space="preserve">Fondo Sanitario </w:t>
      </w:r>
      <w:r w:rsidR="0069784D">
        <w:rPr>
          <w:rFonts w:ascii="Times New Roman" w:eastAsia="Times New Roman" w:hAnsi="Times New Roman"/>
          <w:b/>
          <w:color w:val="FF0000"/>
          <w:sz w:val="24"/>
          <w:szCs w:val="24"/>
        </w:rPr>
        <w:t xml:space="preserve">Integrativo </w:t>
      </w:r>
    </w:p>
    <w:p w:rsidR="0069784D" w:rsidRDefault="0060367F" w:rsidP="00DE19E3">
      <w:pPr>
        <w:pStyle w:val="Testonotaapidipagina"/>
        <w:spacing w:line="276" w:lineRule="auto"/>
        <w:jc w:val="both"/>
        <w:rPr>
          <w:rFonts w:ascii="Times New Roman" w:eastAsia="Times New Roman" w:hAnsi="Times New Roman"/>
          <w:sz w:val="24"/>
          <w:szCs w:val="24"/>
        </w:rPr>
      </w:pPr>
      <w:r>
        <w:rPr>
          <w:rFonts w:ascii="Times New Roman" w:eastAsia="Times New Roman" w:hAnsi="Times New Roman"/>
          <w:sz w:val="24"/>
          <w:szCs w:val="24"/>
        </w:rPr>
        <w:t>I</w:t>
      </w:r>
      <w:r w:rsidR="0069784D">
        <w:rPr>
          <w:rFonts w:ascii="Times New Roman" w:eastAsia="Times New Roman" w:hAnsi="Times New Roman"/>
          <w:sz w:val="24"/>
          <w:szCs w:val="24"/>
        </w:rPr>
        <w:t xml:space="preserve">l peggioramento </w:t>
      </w:r>
      <w:r w:rsidR="0069784D" w:rsidRPr="00DE19E3">
        <w:rPr>
          <w:rFonts w:ascii="Times New Roman" w:eastAsia="Times New Roman" w:hAnsi="Times New Roman"/>
          <w:sz w:val="24"/>
          <w:szCs w:val="24"/>
        </w:rPr>
        <w:t>delle prestazioni</w:t>
      </w:r>
      <w:r w:rsidR="00D56156">
        <w:rPr>
          <w:rFonts w:ascii="Times New Roman" w:eastAsia="Times New Roman" w:hAnsi="Times New Roman"/>
          <w:sz w:val="24"/>
          <w:szCs w:val="24"/>
        </w:rPr>
        <w:t xml:space="preserve"> </w:t>
      </w:r>
      <w:r w:rsidR="0069784D" w:rsidRPr="00DE19E3">
        <w:rPr>
          <w:rFonts w:ascii="Times New Roman" w:eastAsia="Times New Roman" w:hAnsi="Times New Roman"/>
          <w:sz w:val="24"/>
          <w:szCs w:val="24"/>
        </w:rPr>
        <w:t>del Servizio Sanitario Nazionale per effetto dell’invecchiamento della popolazione</w:t>
      </w:r>
      <w:r>
        <w:rPr>
          <w:rFonts w:ascii="Times New Roman" w:eastAsia="Times New Roman" w:hAnsi="Times New Roman"/>
          <w:sz w:val="24"/>
          <w:szCs w:val="24"/>
        </w:rPr>
        <w:t xml:space="preserve">, </w:t>
      </w:r>
      <w:r w:rsidR="00D56156">
        <w:rPr>
          <w:rFonts w:ascii="Times New Roman" w:eastAsia="Times New Roman" w:hAnsi="Times New Roman"/>
          <w:sz w:val="24"/>
          <w:szCs w:val="24"/>
        </w:rPr>
        <w:t xml:space="preserve">differenziato tra regione e regione, </w:t>
      </w:r>
      <w:r>
        <w:rPr>
          <w:rFonts w:ascii="Times New Roman" w:eastAsia="Times New Roman" w:hAnsi="Times New Roman"/>
          <w:sz w:val="24"/>
          <w:szCs w:val="24"/>
        </w:rPr>
        <w:t xml:space="preserve">rafforza il valore del Fondo Sanitario Integrativo del Gruppo. </w:t>
      </w:r>
    </w:p>
    <w:p w:rsidR="0060367F" w:rsidRDefault="0060367F" w:rsidP="0060367F">
      <w:pPr>
        <w:pStyle w:val="Testonotaapidipagina"/>
        <w:spacing w:line="276" w:lineRule="auto"/>
        <w:jc w:val="both"/>
        <w:rPr>
          <w:rFonts w:ascii="Times New Roman" w:eastAsia="Times New Roman" w:hAnsi="Times New Roman"/>
          <w:sz w:val="24"/>
          <w:szCs w:val="24"/>
        </w:rPr>
      </w:pPr>
      <w:r>
        <w:rPr>
          <w:rFonts w:ascii="Times New Roman" w:eastAsia="Times New Roman" w:hAnsi="Times New Roman"/>
          <w:sz w:val="24"/>
          <w:szCs w:val="24"/>
        </w:rPr>
        <w:t>Con la drammatica contrazione delle assunzioni, registriamo un i</w:t>
      </w:r>
      <w:r w:rsidRPr="00754107">
        <w:rPr>
          <w:rFonts w:ascii="Times New Roman" w:eastAsia="Times New Roman" w:hAnsi="Times New Roman"/>
          <w:sz w:val="24"/>
          <w:szCs w:val="24"/>
        </w:rPr>
        <w:t xml:space="preserve">nvecchiamento della popolazione </w:t>
      </w:r>
      <w:r>
        <w:rPr>
          <w:rFonts w:ascii="Times New Roman" w:eastAsia="Times New Roman" w:hAnsi="Times New Roman"/>
          <w:sz w:val="24"/>
          <w:szCs w:val="24"/>
        </w:rPr>
        <w:t>aderente</w:t>
      </w:r>
      <w:r w:rsidRPr="00754107">
        <w:rPr>
          <w:rFonts w:ascii="Times New Roman" w:eastAsia="Times New Roman" w:hAnsi="Times New Roman"/>
          <w:sz w:val="24"/>
          <w:szCs w:val="24"/>
        </w:rPr>
        <w:t xml:space="preserve"> </w:t>
      </w:r>
      <w:r>
        <w:rPr>
          <w:rFonts w:ascii="Times New Roman" w:eastAsia="Times New Roman" w:hAnsi="Times New Roman"/>
          <w:sz w:val="24"/>
          <w:szCs w:val="24"/>
        </w:rPr>
        <w:t xml:space="preserve">al Fondo Sanitario </w:t>
      </w:r>
      <w:r w:rsidRPr="00754107">
        <w:rPr>
          <w:rFonts w:ascii="Times New Roman" w:eastAsia="Times New Roman" w:hAnsi="Times New Roman"/>
          <w:sz w:val="24"/>
          <w:szCs w:val="24"/>
        </w:rPr>
        <w:t xml:space="preserve">e </w:t>
      </w:r>
      <w:r>
        <w:rPr>
          <w:rFonts w:ascii="Times New Roman" w:eastAsia="Times New Roman" w:hAnsi="Times New Roman"/>
          <w:sz w:val="24"/>
          <w:szCs w:val="24"/>
        </w:rPr>
        <w:t xml:space="preserve">una </w:t>
      </w:r>
      <w:r w:rsidRPr="00754107">
        <w:rPr>
          <w:rFonts w:ascii="Times New Roman" w:eastAsia="Times New Roman" w:hAnsi="Times New Roman"/>
          <w:sz w:val="24"/>
          <w:szCs w:val="24"/>
        </w:rPr>
        <w:t xml:space="preserve">diminuzione </w:t>
      </w:r>
      <w:r>
        <w:rPr>
          <w:rFonts w:ascii="Times New Roman" w:eastAsia="Times New Roman" w:hAnsi="Times New Roman"/>
          <w:sz w:val="24"/>
          <w:szCs w:val="24"/>
        </w:rPr>
        <w:t>di anno in anno degli</w:t>
      </w:r>
      <w:r w:rsidRPr="00754107">
        <w:rPr>
          <w:rFonts w:ascii="Times New Roman" w:eastAsia="Times New Roman" w:hAnsi="Times New Roman"/>
          <w:sz w:val="24"/>
          <w:szCs w:val="24"/>
        </w:rPr>
        <w:t xml:space="preserve"> iscr</w:t>
      </w:r>
      <w:r>
        <w:rPr>
          <w:rFonts w:ascii="Times New Roman" w:eastAsia="Times New Roman" w:hAnsi="Times New Roman"/>
          <w:sz w:val="24"/>
          <w:szCs w:val="24"/>
        </w:rPr>
        <w:t xml:space="preserve">itti in servizio che impongono un puntuale monitoraggio </w:t>
      </w:r>
      <w:r>
        <w:rPr>
          <w:rFonts w:ascii="Times New Roman" w:hAnsi="Times New Roman"/>
          <w:sz w:val="24"/>
          <w:szCs w:val="24"/>
        </w:rPr>
        <w:t xml:space="preserve">dell’andamento delle gestioni </w:t>
      </w:r>
      <w:r w:rsidRPr="00DE19E3">
        <w:rPr>
          <w:rFonts w:ascii="Times New Roman" w:hAnsi="Times New Roman"/>
          <w:sz w:val="24"/>
          <w:szCs w:val="24"/>
        </w:rPr>
        <w:t>(</w:t>
      </w:r>
      <w:r>
        <w:rPr>
          <w:rFonts w:ascii="Times New Roman" w:hAnsi="Times New Roman"/>
          <w:sz w:val="24"/>
          <w:szCs w:val="24"/>
        </w:rPr>
        <w:t xml:space="preserve">in particolare per </w:t>
      </w:r>
      <w:r w:rsidRPr="00DE19E3">
        <w:rPr>
          <w:rFonts w:ascii="Times New Roman" w:hAnsi="Times New Roman"/>
          <w:sz w:val="24"/>
          <w:szCs w:val="24"/>
        </w:rPr>
        <w:t>la gestione dei pensionati</w:t>
      </w:r>
      <w:r>
        <w:rPr>
          <w:rFonts w:ascii="Times New Roman" w:hAnsi="Times New Roman"/>
          <w:sz w:val="24"/>
          <w:szCs w:val="24"/>
        </w:rPr>
        <w:t>).</w:t>
      </w:r>
    </w:p>
    <w:p w:rsidR="0060367F" w:rsidRDefault="0060367F" w:rsidP="00DB0B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Allo stesso modo, dopo </w:t>
      </w:r>
      <w:r w:rsidR="00397048">
        <w:rPr>
          <w:rFonts w:ascii="Times New Roman" w:hAnsi="Times New Roman" w:cs="Times New Roman"/>
          <w:sz w:val="24"/>
          <w:szCs w:val="24"/>
        </w:rPr>
        <w:t>cinque</w:t>
      </w:r>
      <w:r>
        <w:rPr>
          <w:rFonts w:ascii="Times New Roman" w:hAnsi="Times New Roman" w:cs="Times New Roman"/>
          <w:sz w:val="24"/>
          <w:szCs w:val="24"/>
        </w:rPr>
        <w:t xml:space="preserve"> anni di vita del Fondo stesso, occorre individuare tutte le opportunità di miglioramento sostenibile nel tempo.</w:t>
      </w:r>
    </w:p>
    <w:p w:rsidR="00AC64FA" w:rsidRPr="00DE19E3" w:rsidRDefault="0060367F" w:rsidP="00DE19E3">
      <w:pPr>
        <w:pStyle w:val="Testonotaapidipagina"/>
        <w:spacing w:line="276" w:lineRule="auto"/>
        <w:jc w:val="both"/>
        <w:rPr>
          <w:rFonts w:ascii="Times New Roman" w:eastAsia="Times New Roman" w:hAnsi="Times New Roman"/>
          <w:sz w:val="24"/>
          <w:szCs w:val="24"/>
        </w:rPr>
      </w:pPr>
      <w:r>
        <w:rPr>
          <w:rFonts w:ascii="Times New Roman" w:eastAsia="Times New Roman" w:hAnsi="Times New Roman"/>
          <w:sz w:val="24"/>
          <w:szCs w:val="24"/>
        </w:rPr>
        <w:t>I</w:t>
      </w:r>
      <w:r w:rsidR="00AC64FA" w:rsidRPr="00DE19E3">
        <w:rPr>
          <w:rFonts w:ascii="Times New Roman" w:eastAsia="Times New Roman" w:hAnsi="Times New Roman"/>
          <w:sz w:val="24"/>
          <w:szCs w:val="24"/>
        </w:rPr>
        <w:t xml:space="preserve"> punti principali </w:t>
      </w:r>
      <w:r>
        <w:rPr>
          <w:rFonts w:ascii="Times New Roman" w:eastAsia="Times New Roman" w:hAnsi="Times New Roman"/>
          <w:sz w:val="24"/>
          <w:szCs w:val="24"/>
        </w:rPr>
        <w:t>di intervento so</w:t>
      </w:r>
      <w:r w:rsidR="00AC64FA" w:rsidRPr="00DE19E3">
        <w:rPr>
          <w:rFonts w:ascii="Times New Roman" w:eastAsia="Times New Roman" w:hAnsi="Times New Roman"/>
          <w:sz w:val="24"/>
          <w:szCs w:val="24"/>
        </w:rPr>
        <w:t>no:</w:t>
      </w:r>
    </w:p>
    <w:p w:rsidR="00AC64FA" w:rsidRPr="00DE19E3" w:rsidRDefault="00AC64FA" w:rsidP="00DE19E3">
      <w:pPr>
        <w:pStyle w:val="Testonotaapidipagina"/>
        <w:numPr>
          <w:ilvl w:val="0"/>
          <w:numId w:val="25"/>
        </w:numPr>
        <w:spacing w:line="276" w:lineRule="auto"/>
        <w:jc w:val="both"/>
        <w:rPr>
          <w:rFonts w:ascii="Times New Roman" w:hAnsi="Times New Roman"/>
          <w:sz w:val="24"/>
          <w:szCs w:val="24"/>
        </w:rPr>
      </w:pPr>
      <w:r w:rsidRPr="00DE19E3">
        <w:rPr>
          <w:rFonts w:ascii="Times New Roman" w:hAnsi="Times New Roman"/>
          <w:sz w:val="24"/>
          <w:szCs w:val="24"/>
        </w:rPr>
        <w:t>l’</w:t>
      </w:r>
      <w:r w:rsidR="00E951E6">
        <w:rPr>
          <w:rFonts w:ascii="Times New Roman" w:hAnsi="Times New Roman"/>
          <w:sz w:val="24"/>
          <w:szCs w:val="24"/>
        </w:rPr>
        <w:t>ampliamento</w:t>
      </w:r>
      <w:r w:rsidR="00D56156">
        <w:rPr>
          <w:rFonts w:ascii="Times New Roman" w:hAnsi="Times New Roman"/>
          <w:sz w:val="24"/>
          <w:szCs w:val="24"/>
        </w:rPr>
        <w:t xml:space="preserve"> </w:t>
      </w:r>
      <w:r w:rsidR="005E3260" w:rsidRPr="00DE19E3">
        <w:rPr>
          <w:rFonts w:ascii="Times New Roman" w:hAnsi="Times New Roman"/>
          <w:sz w:val="24"/>
          <w:szCs w:val="24"/>
        </w:rPr>
        <w:t xml:space="preserve">delle convenzioni </w:t>
      </w:r>
      <w:r w:rsidR="006A09D0">
        <w:rPr>
          <w:rFonts w:ascii="Times New Roman" w:hAnsi="Times New Roman"/>
          <w:sz w:val="24"/>
          <w:szCs w:val="24"/>
        </w:rPr>
        <w:t>stipulate direttamente dal Fondo Sanitario</w:t>
      </w:r>
      <w:r w:rsidR="00E951E6">
        <w:rPr>
          <w:rFonts w:ascii="Times New Roman" w:hAnsi="Times New Roman"/>
          <w:sz w:val="24"/>
          <w:szCs w:val="24"/>
        </w:rPr>
        <w:t xml:space="preserve"> su tutto il territorio nazionale, per un miglior presidio del servizio offerto e delle tariffe applicate;</w:t>
      </w:r>
    </w:p>
    <w:p w:rsidR="00AC64FA" w:rsidRDefault="00AC64FA" w:rsidP="00DE19E3">
      <w:pPr>
        <w:pStyle w:val="Testonotaapidipagina"/>
        <w:numPr>
          <w:ilvl w:val="0"/>
          <w:numId w:val="25"/>
        </w:numPr>
        <w:spacing w:line="276" w:lineRule="auto"/>
        <w:jc w:val="both"/>
        <w:rPr>
          <w:rFonts w:ascii="Times New Roman" w:hAnsi="Times New Roman"/>
          <w:sz w:val="24"/>
          <w:szCs w:val="24"/>
        </w:rPr>
      </w:pPr>
      <w:r w:rsidRPr="00DE19E3">
        <w:rPr>
          <w:rFonts w:ascii="Times New Roman" w:hAnsi="Times New Roman"/>
          <w:sz w:val="24"/>
          <w:szCs w:val="24"/>
        </w:rPr>
        <w:t>lo</w:t>
      </w:r>
      <w:r w:rsidR="005E3260" w:rsidRPr="00DE19E3">
        <w:rPr>
          <w:rFonts w:ascii="Times New Roman" w:hAnsi="Times New Roman"/>
          <w:sz w:val="24"/>
          <w:szCs w:val="24"/>
        </w:rPr>
        <w:t xml:space="preserve"> sviluppo delle </w:t>
      </w:r>
      <w:r w:rsidRPr="00DE19E3">
        <w:rPr>
          <w:rFonts w:ascii="Times New Roman" w:hAnsi="Times New Roman"/>
          <w:sz w:val="24"/>
          <w:szCs w:val="24"/>
        </w:rPr>
        <w:t>campagne di prevenzione che hanno rappresentato la più significativa innovazione rispetto alle vecchie Casse</w:t>
      </w:r>
      <w:r w:rsidR="00397048">
        <w:rPr>
          <w:rFonts w:ascii="Times New Roman" w:hAnsi="Times New Roman"/>
          <w:sz w:val="24"/>
          <w:szCs w:val="24"/>
        </w:rPr>
        <w:t xml:space="preserve"> </w:t>
      </w:r>
      <w:r w:rsidR="00397048" w:rsidRPr="00EF707B">
        <w:rPr>
          <w:rFonts w:ascii="Times New Roman" w:hAnsi="Times New Roman"/>
          <w:sz w:val="24"/>
          <w:szCs w:val="24"/>
        </w:rPr>
        <w:t>sanitarie</w:t>
      </w:r>
      <w:r w:rsidR="00E951E6" w:rsidRPr="00EF707B">
        <w:rPr>
          <w:rFonts w:ascii="Times New Roman" w:hAnsi="Times New Roman"/>
          <w:sz w:val="24"/>
          <w:szCs w:val="24"/>
        </w:rPr>
        <w:t>;</w:t>
      </w:r>
    </w:p>
    <w:p w:rsidR="00EF707B" w:rsidRPr="00EF707B" w:rsidRDefault="00EF707B" w:rsidP="00DE19E3">
      <w:pPr>
        <w:pStyle w:val="Testonotaapidipagina"/>
        <w:numPr>
          <w:ilvl w:val="0"/>
          <w:numId w:val="25"/>
        </w:numPr>
        <w:spacing w:line="276" w:lineRule="auto"/>
        <w:jc w:val="both"/>
        <w:rPr>
          <w:rFonts w:ascii="Times New Roman" w:hAnsi="Times New Roman"/>
          <w:sz w:val="24"/>
          <w:szCs w:val="24"/>
        </w:rPr>
      </w:pPr>
      <w:r>
        <w:rPr>
          <w:rFonts w:ascii="Times New Roman" w:hAnsi="Times New Roman"/>
          <w:sz w:val="24"/>
          <w:szCs w:val="24"/>
        </w:rPr>
        <w:t xml:space="preserve">la semplificazione degli aspetti amministrativi </w:t>
      </w:r>
      <w:r w:rsidR="004958B5">
        <w:rPr>
          <w:rFonts w:ascii="Times New Roman" w:hAnsi="Times New Roman"/>
          <w:sz w:val="24"/>
          <w:szCs w:val="24"/>
        </w:rPr>
        <w:t>nella relazione con gli iscritti.</w:t>
      </w:r>
    </w:p>
    <w:p w:rsidR="005E3260" w:rsidRPr="00DE19E3" w:rsidRDefault="005E3260" w:rsidP="00DE19E3">
      <w:pPr>
        <w:pStyle w:val="Testonotaapidipagina"/>
        <w:spacing w:line="276" w:lineRule="auto"/>
        <w:jc w:val="both"/>
        <w:rPr>
          <w:rFonts w:ascii="Times New Roman" w:hAnsi="Times New Roman"/>
          <w:sz w:val="24"/>
          <w:szCs w:val="24"/>
        </w:rPr>
      </w:pPr>
    </w:p>
    <w:p w:rsidR="00AC64FA" w:rsidRPr="00C17C09" w:rsidRDefault="005E3260" w:rsidP="00DE19E3">
      <w:pPr>
        <w:suppressAutoHyphens w:val="0"/>
        <w:rPr>
          <w:rFonts w:ascii="Times New Roman" w:hAnsi="Times New Roman" w:cs="Times New Roman"/>
          <w:b/>
          <w:color w:val="FF0000"/>
          <w:sz w:val="24"/>
          <w:szCs w:val="24"/>
        </w:rPr>
      </w:pPr>
      <w:r w:rsidRPr="00C17C09">
        <w:rPr>
          <w:rFonts w:ascii="Times New Roman" w:hAnsi="Times New Roman" w:cs="Times New Roman"/>
          <w:b/>
          <w:color w:val="FF0000"/>
          <w:sz w:val="24"/>
          <w:szCs w:val="24"/>
        </w:rPr>
        <w:t xml:space="preserve">Circolo Ricreativo </w:t>
      </w:r>
    </w:p>
    <w:p w:rsidR="007B5B68" w:rsidRPr="00DE19E3" w:rsidRDefault="00AC64FA" w:rsidP="00DE19E3">
      <w:pPr>
        <w:suppressAutoHyphens w:val="0"/>
        <w:rPr>
          <w:rFonts w:ascii="Times New Roman" w:hAnsi="Times New Roman" w:cs="Times New Roman"/>
          <w:sz w:val="24"/>
          <w:szCs w:val="24"/>
        </w:rPr>
      </w:pPr>
      <w:r w:rsidRPr="00DE19E3">
        <w:rPr>
          <w:rFonts w:ascii="Times New Roman" w:hAnsi="Times New Roman" w:cs="Times New Roman"/>
          <w:sz w:val="24"/>
          <w:szCs w:val="24"/>
        </w:rPr>
        <w:t>C</w:t>
      </w:r>
      <w:r w:rsidR="005E3260" w:rsidRPr="00DE19E3">
        <w:rPr>
          <w:rFonts w:ascii="Times New Roman" w:hAnsi="Times New Roman" w:cs="Times New Roman"/>
          <w:sz w:val="24"/>
          <w:szCs w:val="24"/>
        </w:rPr>
        <w:t xml:space="preserve">ompletata la </w:t>
      </w:r>
      <w:r w:rsidRPr="00DE19E3">
        <w:rPr>
          <w:rFonts w:ascii="Times New Roman" w:hAnsi="Times New Roman" w:cs="Times New Roman"/>
          <w:sz w:val="24"/>
          <w:szCs w:val="24"/>
        </w:rPr>
        <w:t>c</w:t>
      </w:r>
      <w:r w:rsidR="005E3260" w:rsidRPr="00DE19E3">
        <w:rPr>
          <w:rFonts w:ascii="Times New Roman" w:hAnsi="Times New Roman" w:cs="Times New Roman"/>
          <w:sz w:val="24"/>
          <w:szCs w:val="24"/>
        </w:rPr>
        <w:t>ostituzione e superate le difficoltà della fase</w:t>
      </w:r>
      <w:r w:rsidR="007B5B68" w:rsidRPr="00DE19E3">
        <w:rPr>
          <w:rFonts w:ascii="Times New Roman" w:hAnsi="Times New Roman" w:cs="Times New Roman"/>
          <w:sz w:val="24"/>
          <w:szCs w:val="24"/>
        </w:rPr>
        <w:t xml:space="preserve"> iniziale</w:t>
      </w:r>
      <w:r w:rsidR="005E3260" w:rsidRPr="00DE19E3">
        <w:rPr>
          <w:rFonts w:ascii="Times New Roman" w:hAnsi="Times New Roman" w:cs="Times New Roman"/>
          <w:sz w:val="24"/>
          <w:szCs w:val="24"/>
        </w:rPr>
        <w:t xml:space="preserve">, </w:t>
      </w:r>
      <w:r w:rsidR="0060367F">
        <w:rPr>
          <w:rFonts w:ascii="Times New Roman" w:hAnsi="Times New Roman" w:cs="Times New Roman"/>
          <w:sz w:val="24"/>
          <w:szCs w:val="24"/>
        </w:rPr>
        <w:t>l’Associazione Lavoratori Intesa Sanpaolo</w:t>
      </w:r>
      <w:r w:rsidR="007B5B68" w:rsidRPr="00DE19E3">
        <w:rPr>
          <w:rFonts w:ascii="Times New Roman" w:hAnsi="Times New Roman" w:cs="Times New Roman"/>
          <w:sz w:val="24"/>
          <w:szCs w:val="24"/>
        </w:rPr>
        <w:t xml:space="preserve"> ha oltre 60.000 soci ordinari, che superano la somma dei soci dei circoli </w:t>
      </w:r>
      <w:r w:rsidR="0060367F">
        <w:rPr>
          <w:rFonts w:ascii="Times New Roman" w:hAnsi="Times New Roman" w:cs="Times New Roman"/>
          <w:sz w:val="24"/>
          <w:szCs w:val="24"/>
        </w:rPr>
        <w:t xml:space="preserve">ricreativi </w:t>
      </w:r>
      <w:r w:rsidR="007B5B68" w:rsidRPr="00DE19E3">
        <w:rPr>
          <w:rFonts w:ascii="Times New Roman" w:hAnsi="Times New Roman" w:cs="Times New Roman"/>
          <w:sz w:val="24"/>
          <w:szCs w:val="24"/>
        </w:rPr>
        <w:t>confluiti e che ne fanno uno dei primi di settore nell’ambito europeo.</w:t>
      </w:r>
    </w:p>
    <w:p w:rsidR="00465484" w:rsidRPr="00DE19E3" w:rsidRDefault="007B5B68" w:rsidP="00DE19E3">
      <w:pPr>
        <w:suppressAutoHyphens w:val="0"/>
        <w:rPr>
          <w:rFonts w:ascii="Times New Roman" w:hAnsi="Times New Roman" w:cs="Times New Roman"/>
          <w:sz w:val="24"/>
          <w:szCs w:val="24"/>
        </w:rPr>
      </w:pPr>
      <w:r w:rsidRPr="00DE19E3">
        <w:rPr>
          <w:rFonts w:ascii="Times New Roman" w:hAnsi="Times New Roman" w:cs="Times New Roman"/>
          <w:sz w:val="24"/>
          <w:szCs w:val="24"/>
        </w:rPr>
        <w:t>L’obiettivo</w:t>
      </w:r>
      <w:r w:rsidR="00B87574">
        <w:rPr>
          <w:rFonts w:ascii="Times New Roman" w:hAnsi="Times New Roman" w:cs="Times New Roman"/>
          <w:sz w:val="24"/>
          <w:szCs w:val="24"/>
        </w:rPr>
        <w:t>,</w:t>
      </w:r>
      <w:r w:rsidRPr="00DE19E3">
        <w:rPr>
          <w:rFonts w:ascii="Times New Roman" w:hAnsi="Times New Roman" w:cs="Times New Roman"/>
          <w:sz w:val="24"/>
          <w:szCs w:val="24"/>
        </w:rPr>
        <w:t xml:space="preserve"> </w:t>
      </w:r>
      <w:r w:rsidR="00B87574" w:rsidRPr="00DE19E3">
        <w:rPr>
          <w:rFonts w:ascii="Times New Roman" w:hAnsi="Times New Roman" w:cs="Times New Roman"/>
          <w:sz w:val="24"/>
          <w:szCs w:val="24"/>
        </w:rPr>
        <w:t>in considerazione della sua funzione di erogatore di salario indiretto</w:t>
      </w:r>
      <w:r w:rsidR="00B87574">
        <w:rPr>
          <w:rFonts w:ascii="Times New Roman" w:hAnsi="Times New Roman" w:cs="Times New Roman"/>
          <w:sz w:val="24"/>
          <w:szCs w:val="24"/>
        </w:rPr>
        <w:t>,</w:t>
      </w:r>
      <w:r w:rsidR="00B87574" w:rsidRPr="00DE19E3">
        <w:rPr>
          <w:rFonts w:ascii="Times New Roman" w:hAnsi="Times New Roman" w:cs="Times New Roman"/>
          <w:sz w:val="24"/>
          <w:szCs w:val="24"/>
        </w:rPr>
        <w:t xml:space="preserve"> </w:t>
      </w:r>
      <w:r w:rsidRPr="00DE19E3">
        <w:rPr>
          <w:rFonts w:ascii="Times New Roman" w:hAnsi="Times New Roman" w:cs="Times New Roman"/>
          <w:sz w:val="24"/>
          <w:szCs w:val="24"/>
        </w:rPr>
        <w:t xml:space="preserve">è ora quello di garantire prestazioni omogenee su tutto il territorio nazionale, stabilizzare </w:t>
      </w:r>
      <w:r w:rsidR="00B87574">
        <w:rPr>
          <w:rFonts w:ascii="Times New Roman" w:hAnsi="Times New Roman" w:cs="Times New Roman"/>
          <w:sz w:val="24"/>
          <w:szCs w:val="24"/>
        </w:rPr>
        <w:t>i contributi ai soci in merito alle iniziative nazionali</w:t>
      </w:r>
      <w:r w:rsidRPr="00DE19E3">
        <w:rPr>
          <w:rFonts w:ascii="Times New Roman" w:hAnsi="Times New Roman" w:cs="Times New Roman"/>
          <w:sz w:val="24"/>
          <w:szCs w:val="24"/>
        </w:rPr>
        <w:t xml:space="preserve"> </w:t>
      </w:r>
      <w:r w:rsidR="00B87574">
        <w:rPr>
          <w:rFonts w:ascii="Times New Roman" w:hAnsi="Times New Roman" w:cs="Times New Roman"/>
          <w:sz w:val="24"/>
          <w:szCs w:val="24"/>
        </w:rPr>
        <w:t>con</w:t>
      </w:r>
      <w:r w:rsidRPr="00DE19E3">
        <w:rPr>
          <w:rFonts w:ascii="Times New Roman" w:hAnsi="Times New Roman" w:cs="Times New Roman"/>
          <w:sz w:val="24"/>
          <w:szCs w:val="24"/>
        </w:rPr>
        <w:t xml:space="preserve"> una più “coraggiosa” pianificazione degli stanziamenti</w:t>
      </w:r>
      <w:r w:rsidR="00B87574">
        <w:rPr>
          <w:rFonts w:ascii="Times New Roman" w:hAnsi="Times New Roman" w:cs="Times New Roman"/>
          <w:sz w:val="24"/>
          <w:szCs w:val="24"/>
        </w:rPr>
        <w:t>,</w:t>
      </w:r>
      <w:r w:rsidR="00341C5A" w:rsidRPr="00DE19E3">
        <w:rPr>
          <w:rFonts w:ascii="Times New Roman" w:hAnsi="Times New Roman" w:cs="Times New Roman"/>
          <w:sz w:val="24"/>
          <w:szCs w:val="24"/>
        </w:rPr>
        <w:t xml:space="preserve"> semplificare la comunicazione tra strutture nazionali e consigli territoriali</w:t>
      </w:r>
      <w:r w:rsidR="00465484" w:rsidRPr="00DE19E3">
        <w:rPr>
          <w:rFonts w:ascii="Times New Roman" w:hAnsi="Times New Roman" w:cs="Times New Roman"/>
          <w:sz w:val="24"/>
          <w:szCs w:val="24"/>
        </w:rPr>
        <w:t xml:space="preserve">: su queste coordinate dovremo definire il programma con il quale la </w:t>
      </w:r>
      <w:r w:rsidR="00187FDB">
        <w:rPr>
          <w:rFonts w:ascii="Times New Roman" w:hAnsi="Times New Roman" w:cs="Times New Roman"/>
          <w:sz w:val="24"/>
          <w:szCs w:val="24"/>
        </w:rPr>
        <w:t>FISAC</w:t>
      </w:r>
      <w:r w:rsidR="00465484" w:rsidRPr="00DE19E3">
        <w:rPr>
          <w:rFonts w:ascii="Times New Roman" w:hAnsi="Times New Roman" w:cs="Times New Roman"/>
          <w:sz w:val="24"/>
          <w:szCs w:val="24"/>
        </w:rPr>
        <w:t xml:space="preserve"> si presenterà alle prossime elezioni degli organi di governo.</w:t>
      </w:r>
    </w:p>
    <w:p w:rsidR="005E3260" w:rsidRPr="00DE19E3" w:rsidRDefault="005E3260" w:rsidP="00DE19E3">
      <w:pPr>
        <w:suppressAutoHyphens w:val="0"/>
        <w:rPr>
          <w:rFonts w:ascii="Times New Roman" w:hAnsi="Times New Roman" w:cs="Times New Roman"/>
          <w:sz w:val="24"/>
          <w:szCs w:val="24"/>
        </w:rPr>
      </w:pPr>
    </w:p>
    <w:p w:rsidR="00341C5A" w:rsidRPr="00C17C09" w:rsidRDefault="005E3260" w:rsidP="00DE19E3">
      <w:pPr>
        <w:pStyle w:val="Testonotaapidipagina"/>
        <w:spacing w:line="276" w:lineRule="auto"/>
        <w:jc w:val="both"/>
        <w:rPr>
          <w:rFonts w:ascii="Times New Roman" w:hAnsi="Times New Roman"/>
          <w:b/>
          <w:color w:val="FF0000"/>
          <w:sz w:val="24"/>
          <w:szCs w:val="24"/>
        </w:rPr>
      </w:pPr>
      <w:r w:rsidRPr="00C17C09">
        <w:rPr>
          <w:rFonts w:ascii="Times New Roman" w:hAnsi="Times New Roman"/>
          <w:b/>
          <w:color w:val="FF0000"/>
          <w:sz w:val="24"/>
          <w:szCs w:val="24"/>
        </w:rPr>
        <w:t xml:space="preserve">Fondo </w:t>
      </w:r>
      <w:r w:rsidR="00930D1F">
        <w:rPr>
          <w:rFonts w:ascii="Times New Roman" w:hAnsi="Times New Roman"/>
          <w:b/>
          <w:color w:val="FF0000"/>
          <w:sz w:val="24"/>
          <w:szCs w:val="24"/>
        </w:rPr>
        <w:t>Pensioni</w:t>
      </w:r>
      <w:r w:rsidRPr="00C17C09">
        <w:rPr>
          <w:rFonts w:ascii="Times New Roman" w:hAnsi="Times New Roman"/>
          <w:b/>
          <w:color w:val="FF0000"/>
          <w:sz w:val="24"/>
          <w:szCs w:val="24"/>
        </w:rPr>
        <w:t xml:space="preserve"> </w:t>
      </w:r>
      <w:r w:rsidR="00930D1F">
        <w:rPr>
          <w:rFonts w:ascii="Times New Roman" w:hAnsi="Times New Roman"/>
          <w:b/>
          <w:color w:val="FF0000"/>
          <w:sz w:val="24"/>
          <w:szCs w:val="24"/>
        </w:rPr>
        <w:t xml:space="preserve">Unico </w:t>
      </w:r>
      <w:r w:rsidRPr="00C17C09">
        <w:rPr>
          <w:rFonts w:ascii="Times New Roman" w:hAnsi="Times New Roman"/>
          <w:b/>
          <w:color w:val="FF0000"/>
          <w:sz w:val="24"/>
          <w:szCs w:val="24"/>
        </w:rPr>
        <w:t>di Gruppo</w:t>
      </w:r>
    </w:p>
    <w:p w:rsidR="00754107" w:rsidRPr="001A5D0C" w:rsidRDefault="00B87574" w:rsidP="0075410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 linea con l’impegno di C</w:t>
      </w:r>
      <w:r w:rsidR="00754107" w:rsidRPr="001A5D0C">
        <w:rPr>
          <w:rFonts w:ascii="Times New Roman" w:hAnsi="Times New Roman" w:cs="Times New Roman"/>
          <w:sz w:val="24"/>
          <w:szCs w:val="24"/>
        </w:rPr>
        <w:t>gil-Cisl-Uil a tutti i livelli contrattuali per</w:t>
      </w:r>
      <w:r w:rsidR="00754107">
        <w:rPr>
          <w:rFonts w:ascii="Times New Roman" w:hAnsi="Times New Roman" w:cs="Times New Roman"/>
          <w:sz w:val="24"/>
          <w:szCs w:val="24"/>
        </w:rPr>
        <w:t xml:space="preserve"> </w:t>
      </w:r>
      <w:r w:rsidR="00754107" w:rsidRPr="001A5D0C">
        <w:rPr>
          <w:rFonts w:ascii="Times New Roman" w:hAnsi="Times New Roman" w:cs="Times New Roman"/>
          <w:sz w:val="24"/>
          <w:szCs w:val="24"/>
        </w:rPr>
        <w:t xml:space="preserve">la promozione delle adesioni e per l’accorpamento dei fondi </w:t>
      </w:r>
      <w:r w:rsidR="00803067">
        <w:rPr>
          <w:rFonts w:ascii="Times New Roman" w:hAnsi="Times New Roman" w:cs="Times New Roman"/>
          <w:sz w:val="24"/>
          <w:szCs w:val="24"/>
        </w:rPr>
        <w:t>di previdenza complementare</w:t>
      </w:r>
      <w:r w:rsidR="00754107" w:rsidRPr="001A5D0C">
        <w:rPr>
          <w:rFonts w:ascii="Times New Roman" w:hAnsi="Times New Roman" w:cs="Times New Roman"/>
          <w:sz w:val="24"/>
          <w:szCs w:val="24"/>
        </w:rPr>
        <w:t xml:space="preserve">, per meglio tutelare </w:t>
      </w:r>
      <w:r w:rsidR="00803067">
        <w:rPr>
          <w:rFonts w:ascii="Times New Roman" w:hAnsi="Times New Roman" w:cs="Times New Roman"/>
          <w:sz w:val="24"/>
          <w:szCs w:val="24"/>
        </w:rPr>
        <w:t xml:space="preserve">le pensioni </w:t>
      </w:r>
      <w:r>
        <w:rPr>
          <w:rFonts w:ascii="Times New Roman" w:hAnsi="Times New Roman" w:cs="Times New Roman"/>
          <w:sz w:val="24"/>
          <w:szCs w:val="24"/>
        </w:rPr>
        <w:t>dei lavoratori, abbiamo</w:t>
      </w:r>
      <w:r w:rsidR="00D01AE0">
        <w:rPr>
          <w:rFonts w:ascii="Times New Roman" w:hAnsi="Times New Roman" w:cs="Times New Roman"/>
          <w:sz w:val="24"/>
          <w:szCs w:val="24"/>
        </w:rPr>
        <w:t xml:space="preserve"> proceduto nel confronto con l’a</w:t>
      </w:r>
      <w:r>
        <w:rPr>
          <w:rFonts w:ascii="Times New Roman" w:hAnsi="Times New Roman" w:cs="Times New Roman"/>
          <w:sz w:val="24"/>
          <w:szCs w:val="24"/>
        </w:rPr>
        <w:t>zienda per la semplificazione della previdenza complementare nel Gruppo.</w:t>
      </w:r>
    </w:p>
    <w:p w:rsidR="00802AD9" w:rsidRPr="00DE19E3" w:rsidRDefault="00B87574" w:rsidP="00DE19E3">
      <w:pPr>
        <w:pStyle w:val="Testonotaapidipagina"/>
        <w:spacing w:line="276" w:lineRule="auto"/>
        <w:jc w:val="both"/>
        <w:rPr>
          <w:rFonts w:ascii="Times New Roman" w:hAnsi="Times New Roman"/>
          <w:sz w:val="24"/>
          <w:szCs w:val="24"/>
        </w:rPr>
      </w:pPr>
      <w:r>
        <w:rPr>
          <w:rFonts w:ascii="Times New Roman" w:hAnsi="Times New Roman"/>
          <w:sz w:val="24"/>
          <w:szCs w:val="24"/>
        </w:rPr>
        <w:t>La costituzione del F</w:t>
      </w:r>
      <w:r w:rsidR="00BB0FDA" w:rsidRPr="00DE19E3">
        <w:rPr>
          <w:rFonts w:ascii="Times New Roman" w:hAnsi="Times New Roman"/>
          <w:sz w:val="24"/>
          <w:szCs w:val="24"/>
        </w:rPr>
        <w:t xml:space="preserve">ondo </w:t>
      </w:r>
      <w:r w:rsidR="00930D1F">
        <w:rPr>
          <w:rFonts w:ascii="Times New Roman" w:hAnsi="Times New Roman"/>
          <w:sz w:val="24"/>
          <w:szCs w:val="24"/>
        </w:rPr>
        <w:t>Pensioni a contribuzione definita</w:t>
      </w:r>
      <w:r w:rsidR="00BB0FDA" w:rsidRPr="00DE19E3">
        <w:rPr>
          <w:rFonts w:ascii="Times New Roman" w:hAnsi="Times New Roman"/>
          <w:sz w:val="24"/>
          <w:szCs w:val="24"/>
        </w:rPr>
        <w:t xml:space="preserve"> di</w:t>
      </w:r>
      <w:r w:rsidR="00930D1F">
        <w:rPr>
          <w:rFonts w:ascii="Times New Roman" w:hAnsi="Times New Roman"/>
          <w:sz w:val="24"/>
          <w:szCs w:val="24"/>
        </w:rPr>
        <w:t xml:space="preserve"> G</w:t>
      </w:r>
      <w:r w:rsidR="00BB0FDA" w:rsidRPr="00DE19E3">
        <w:rPr>
          <w:rFonts w:ascii="Times New Roman" w:hAnsi="Times New Roman"/>
          <w:sz w:val="24"/>
          <w:szCs w:val="24"/>
        </w:rPr>
        <w:t>ruppo</w:t>
      </w:r>
      <w:r w:rsidR="005E3260" w:rsidRPr="00DE19E3">
        <w:rPr>
          <w:rFonts w:ascii="Times New Roman" w:hAnsi="Times New Roman"/>
          <w:sz w:val="24"/>
          <w:szCs w:val="24"/>
        </w:rPr>
        <w:t xml:space="preserve"> ci ha permesso </w:t>
      </w:r>
      <w:r w:rsidR="00802AD9" w:rsidRPr="004958B5">
        <w:rPr>
          <w:rFonts w:ascii="Times New Roman" w:hAnsi="Times New Roman"/>
          <w:sz w:val="24"/>
          <w:szCs w:val="24"/>
        </w:rPr>
        <w:t xml:space="preserve">di </w:t>
      </w:r>
      <w:r w:rsidR="00397048" w:rsidRPr="004958B5">
        <w:rPr>
          <w:rFonts w:ascii="Times New Roman" w:hAnsi="Times New Roman"/>
          <w:sz w:val="24"/>
          <w:szCs w:val="24"/>
        </w:rPr>
        <w:t xml:space="preserve">ridurre le diseguaglianze e di </w:t>
      </w:r>
      <w:r w:rsidR="00930D1F" w:rsidRPr="004958B5">
        <w:rPr>
          <w:rFonts w:ascii="Times New Roman" w:hAnsi="Times New Roman"/>
          <w:sz w:val="24"/>
          <w:szCs w:val="24"/>
        </w:rPr>
        <w:t xml:space="preserve">contrattare l’aumento della </w:t>
      </w:r>
      <w:r w:rsidR="005E3260" w:rsidRPr="004958B5">
        <w:rPr>
          <w:rFonts w:ascii="Times New Roman" w:hAnsi="Times New Roman"/>
          <w:sz w:val="24"/>
          <w:szCs w:val="24"/>
        </w:rPr>
        <w:t xml:space="preserve">contribuzione </w:t>
      </w:r>
      <w:r w:rsidR="00930D1F" w:rsidRPr="004958B5">
        <w:rPr>
          <w:rFonts w:ascii="Times New Roman" w:hAnsi="Times New Roman"/>
          <w:sz w:val="24"/>
          <w:szCs w:val="24"/>
        </w:rPr>
        <w:t xml:space="preserve">aziendale </w:t>
      </w:r>
      <w:r w:rsidR="005E3260" w:rsidRPr="004958B5">
        <w:rPr>
          <w:rFonts w:ascii="Times New Roman" w:hAnsi="Times New Roman"/>
          <w:sz w:val="24"/>
          <w:szCs w:val="24"/>
        </w:rPr>
        <w:t>dei lavoratori in servizio</w:t>
      </w:r>
      <w:r w:rsidR="005E3260" w:rsidRPr="00DE19E3">
        <w:rPr>
          <w:rFonts w:ascii="Times New Roman" w:hAnsi="Times New Roman"/>
          <w:sz w:val="24"/>
          <w:szCs w:val="24"/>
        </w:rPr>
        <w:t xml:space="preserve"> con le aliquote più basse</w:t>
      </w:r>
      <w:r w:rsidR="00802AD9" w:rsidRPr="00DE19E3">
        <w:rPr>
          <w:rFonts w:ascii="Times New Roman" w:hAnsi="Times New Roman"/>
          <w:sz w:val="24"/>
          <w:szCs w:val="24"/>
        </w:rPr>
        <w:t>, intervento sempre più urgente soprattutto per i lavoratori che percepiranno una pensione di base significativamente più bassa con il sistema contributivo</w:t>
      </w:r>
      <w:r w:rsidR="005E3260" w:rsidRPr="00DE19E3">
        <w:rPr>
          <w:rFonts w:ascii="Times New Roman" w:hAnsi="Times New Roman"/>
          <w:sz w:val="24"/>
          <w:szCs w:val="24"/>
        </w:rPr>
        <w:t>.</w:t>
      </w:r>
    </w:p>
    <w:p w:rsidR="00930D1F" w:rsidRDefault="00930D1F" w:rsidP="00DE19E3">
      <w:pPr>
        <w:pStyle w:val="Testonotaapidipagina"/>
        <w:spacing w:line="276" w:lineRule="auto"/>
        <w:jc w:val="both"/>
        <w:rPr>
          <w:rFonts w:ascii="Times New Roman" w:hAnsi="Times New Roman"/>
          <w:sz w:val="24"/>
          <w:szCs w:val="24"/>
        </w:rPr>
      </w:pPr>
      <w:r>
        <w:rPr>
          <w:rFonts w:ascii="Times New Roman" w:hAnsi="Times New Roman"/>
          <w:sz w:val="24"/>
          <w:szCs w:val="24"/>
        </w:rPr>
        <w:t>L</w:t>
      </w:r>
      <w:r w:rsidR="005E3260" w:rsidRPr="00DE19E3">
        <w:rPr>
          <w:rFonts w:ascii="Times New Roman" w:hAnsi="Times New Roman"/>
          <w:sz w:val="24"/>
          <w:szCs w:val="24"/>
        </w:rPr>
        <w:t xml:space="preserve">’obiettivo politico </w:t>
      </w:r>
      <w:r w:rsidR="00802AD9" w:rsidRPr="00DE19E3">
        <w:rPr>
          <w:rFonts w:ascii="Times New Roman" w:hAnsi="Times New Roman"/>
          <w:sz w:val="24"/>
          <w:szCs w:val="24"/>
        </w:rPr>
        <w:t>è</w:t>
      </w:r>
      <w:r w:rsidR="005E3260" w:rsidRPr="00DE19E3">
        <w:rPr>
          <w:rFonts w:ascii="Times New Roman" w:hAnsi="Times New Roman"/>
          <w:sz w:val="24"/>
          <w:szCs w:val="24"/>
        </w:rPr>
        <w:t xml:space="preserve"> il completamento </w:t>
      </w:r>
      <w:r>
        <w:rPr>
          <w:rFonts w:ascii="Times New Roman" w:hAnsi="Times New Roman"/>
          <w:sz w:val="24"/>
          <w:szCs w:val="24"/>
        </w:rPr>
        <w:t>del percorso di unificazione dei fondi a contribuzione definita, attivando tutti gli adempimenti normativi e</w:t>
      </w:r>
      <w:r w:rsidR="005E3260" w:rsidRPr="00DE19E3">
        <w:rPr>
          <w:rFonts w:ascii="Times New Roman" w:hAnsi="Times New Roman"/>
          <w:sz w:val="24"/>
          <w:szCs w:val="24"/>
        </w:rPr>
        <w:t xml:space="preserve"> statutari </w:t>
      </w:r>
      <w:r>
        <w:rPr>
          <w:rFonts w:ascii="Times New Roman" w:hAnsi="Times New Roman"/>
          <w:sz w:val="24"/>
          <w:szCs w:val="24"/>
        </w:rPr>
        <w:t>previsti a partire da:</w:t>
      </w:r>
    </w:p>
    <w:p w:rsidR="00930D1F" w:rsidRDefault="00930D1F" w:rsidP="00930D1F">
      <w:pPr>
        <w:pStyle w:val="Testonotaapidipagina"/>
        <w:numPr>
          <w:ilvl w:val="0"/>
          <w:numId w:val="32"/>
        </w:numPr>
        <w:spacing w:line="276" w:lineRule="auto"/>
        <w:jc w:val="both"/>
        <w:rPr>
          <w:rFonts w:ascii="Times New Roman" w:hAnsi="Times New Roman"/>
          <w:sz w:val="24"/>
          <w:szCs w:val="24"/>
        </w:rPr>
      </w:pPr>
      <w:r>
        <w:rPr>
          <w:rFonts w:ascii="Times New Roman" w:hAnsi="Times New Roman"/>
          <w:sz w:val="24"/>
          <w:szCs w:val="24"/>
        </w:rPr>
        <w:t xml:space="preserve">l’effettuazione della </w:t>
      </w:r>
      <w:r w:rsidR="005E3260" w:rsidRPr="00930D1F">
        <w:rPr>
          <w:rFonts w:ascii="Times New Roman" w:hAnsi="Times New Roman"/>
          <w:i/>
          <w:sz w:val="24"/>
          <w:szCs w:val="24"/>
        </w:rPr>
        <w:t>due diligence</w:t>
      </w:r>
      <w:r w:rsidR="005E3260" w:rsidRPr="00DE19E3">
        <w:rPr>
          <w:rFonts w:ascii="Times New Roman" w:hAnsi="Times New Roman"/>
          <w:sz w:val="24"/>
          <w:szCs w:val="24"/>
        </w:rPr>
        <w:t xml:space="preserve"> dei Fondi</w:t>
      </w:r>
      <w:r>
        <w:rPr>
          <w:rFonts w:ascii="Times New Roman" w:hAnsi="Times New Roman"/>
          <w:sz w:val="24"/>
          <w:szCs w:val="24"/>
        </w:rPr>
        <w:t>,</w:t>
      </w:r>
      <w:r w:rsidR="005E3260" w:rsidRPr="00DE19E3">
        <w:rPr>
          <w:rFonts w:ascii="Times New Roman" w:hAnsi="Times New Roman"/>
          <w:sz w:val="24"/>
          <w:szCs w:val="24"/>
        </w:rPr>
        <w:t xml:space="preserve"> garantita da organismi terzi, </w:t>
      </w:r>
    </w:p>
    <w:p w:rsidR="007F6D52" w:rsidRDefault="00930D1F" w:rsidP="00930D1F">
      <w:pPr>
        <w:pStyle w:val="Testonotaapidipagina"/>
        <w:numPr>
          <w:ilvl w:val="0"/>
          <w:numId w:val="32"/>
        </w:numPr>
        <w:spacing w:line="276" w:lineRule="auto"/>
        <w:jc w:val="both"/>
        <w:rPr>
          <w:rFonts w:ascii="Times New Roman" w:hAnsi="Times New Roman"/>
          <w:sz w:val="24"/>
          <w:szCs w:val="24"/>
        </w:rPr>
      </w:pPr>
      <w:r>
        <w:rPr>
          <w:rFonts w:ascii="Times New Roman" w:hAnsi="Times New Roman"/>
          <w:sz w:val="24"/>
          <w:szCs w:val="24"/>
        </w:rPr>
        <w:t>l</w:t>
      </w:r>
      <w:r w:rsidR="005E3260" w:rsidRPr="00DE19E3">
        <w:rPr>
          <w:rFonts w:ascii="Times New Roman" w:hAnsi="Times New Roman"/>
          <w:sz w:val="24"/>
          <w:szCs w:val="24"/>
        </w:rPr>
        <w:t xml:space="preserve">’individuazione di soluzioni tecniche/operative che permettano il mantenimento delle prerogative in capo a ciascun iscritto di ciascun Fondo, </w:t>
      </w:r>
    </w:p>
    <w:p w:rsidR="007F6D52" w:rsidRDefault="00397048" w:rsidP="007F6D52">
      <w:pPr>
        <w:pStyle w:val="Testonotaapidipagina"/>
        <w:numPr>
          <w:ilvl w:val="0"/>
          <w:numId w:val="32"/>
        </w:numPr>
        <w:spacing w:line="276" w:lineRule="auto"/>
        <w:jc w:val="both"/>
        <w:rPr>
          <w:rFonts w:ascii="Times New Roman" w:hAnsi="Times New Roman"/>
          <w:sz w:val="24"/>
          <w:szCs w:val="24"/>
        </w:rPr>
      </w:pPr>
      <w:r>
        <w:rPr>
          <w:rFonts w:ascii="Times New Roman" w:hAnsi="Times New Roman"/>
          <w:sz w:val="24"/>
          <w:szCs w:val="24"/>
        </w:rPr>
        <w:t>il pieno rispetto delle norme s</w:t>
      </w:r>
      <w:r w:rsidR="005E3260" w:rsidRPr="00DE19E3">
        <w:rPr>
          <w:rFonts w:ascii="Times New Roman" w:hAnsi="Times New Roman"/>
          <w:sz w:val="24"/>
          <w:szCs w:val="24"/>
        </w:rPr>
        <w:t>tatutarie con il ricorso ai referendum ove previsto</w:t>
      </w:r>
      <w:r w:rsidR="007F6D52">
        <w:rPr>
          <w:rFonts w:ascii="Times New Roman" w:hAnsi="Times New Roman"/>
          <w:sz w:val="24"/>
          <w:szCs w:val="24"/>
        </w:rPr>
        <w:t>,</w:t>
      </w:r>
    </w:p>
    <w:p w:rsidR="007F6D52" w:rsidRDefault="009429E0" w:rsidP="007F6D52">
      <w:pPr>
        <w:pStyle w:val="Testonotaapidipagina"/>
        <w:numPr>
          <w:ilvl w:val="0"/>
          <w:numId w:val="32"/>
        </w:numPr>
        <w:spacing w:line="276" w:lineRule="auto"/>
        <w:jc w:val="both"/>
        <w:rPr>
          <w:rFonts w:ascii="Times New Roman" w:hAnsi="Times New Roman"/>
          <w:sz w:val="24"/>
          <w:szCs w:val="24"/>
        </w:rPr>
      </w:pPr>
      <w:r w:rsidRPr="007F6D52">
        <w:rPr>
          <w:rFonts w:ascii="Times New Roman" w:hAnsi="Times New Roman"/>
          <w:sz w:val="24"/>
          <w:szCs w:val="24"/>
        </w:rPr>
        <w:t>la gestione del patrimonio con invest</w:t>
      </w:r>
      <w:r w:rsidR="007F6D52">
        <w:rPr>
          <w:rFonts w:ascii="Times New Roman" w:hAnsi="Times New Roman"/>
          <w:sz w:val="24"/>
          <w:szCs w:val="24"/>
        </w:rPr>
        <w:t>imenti socialmente responsabili.</w:t>
      </w:r>
    </w:p>
    <w:p w:rsidR="007F6D52" w:rsidRPr="007F6D52" w:rsidRDefault="007F6D52" w:rsidP="007F6D52">
      <w:pPr>
        <w:pStyle w:val="Testonotaapidipagina"/>
        <w:spacing w:line="276" w:lineRule="auto"/>
        <w:jc w:val="both"/>
        <w:rPr>
          <w:rFonts w:ascii="Times New Roman" w:hAnsi="Times New Roman"/>
          <w:sz w:val="24"/>
          <w:szCs w:val="24"/>
        </w:rPr>
      </w:pPr>
      <w:r>
        <w:rPr>
          <w:rFonts w:ascii="Times New Roman" w:hAnsi="Times New Roman"/>
          <w:sz w:val="24"/>
          <w:szCs w:val="24"/>
        </w:rPr>
        <w:t xml:space="preserve">Occorre </w:t>
      </w:r>
      <w:r w:rsidR="009431F0">
        <w:rPr>
          <w:rFonts w:ascii="Times New Roman" w:hAnsi="Times New Roman"/>
          <w:sz w:val="24"/>
          <w:szCs w:val="24"/>
        </w:rPr>
        <w:t xml:space="preserve">garantire </w:t>
      </w:r>
      <w:r>
        <w:rPr>
          <w:rFonts w:ascii="Times New Roman" w:hAnsi="Times New Roman"/>
          <w:sz w:val="24"/>
          <w:szCs w:val="24"/>
        </w:rPr>
        <w:t xml:space="preserve">un </w:t>
      </w:r>
      <w:r w:rsidR="005E3260" w:rsidRPr="007F6D52">
        <w:rPr>
          <w:rFonts w:ascii="Times New Roman" w:hAnsi="Times New Roman"/>
          <w:sz w:val="24"/>
          <w:szCs w:val="24"/>
        </w:rPr>
        <w:t xml:space="preserve">aggiornamento costante </w:t>
      </w:r>
      <w:r>
        <w:rPr>
          <w:rFonts w:ascii="Times New Roman" w:hAnsi="Times New Roman"/>
          <w:sz w:val="24"/>
          <w:szCs w:val="24"/>
        </w:rPr>
        <w:t>dei quadri sindacali e dei lavoratori durante tutte le fasi di attivazione del Fondo pensioni unico.</w:t>
      </w:r>
    </w:p>
    <w:p w:rsidR="009429E0" w:rsidRPr="00C17C09" w:rsidRDefault="00802AD9" w:rsidP="00DE19E3">
      <w:pPr>
        <w:pStyle w:val="Testonotaapidipagina"/>
        <w:spacing w:line="276" w:lineRule="auto"/>
        <w:jc w:val="both"/>
        <w:rPr>
          <w:rFonts w:ascii="Times New Roman" w:hAnsi="Times New Roman"/>
          <w:b/>
          <w:color w:val="FF0000"/>
          <w:sz w:val="24"/>
          <w:szCs w:val="24"/>
        </w:rPr>
      </w:pPr>
      <w:r w:rsidRPr="00C17C09">
        <w:rPr>
          <w:rFonts w:ascii="Times New Roman" w:hAnsi="Times New Roman"/>
          <w:b/>
          <w:color w:val="FF0000"/>
          <w:sz w:val="24"/>
          <w:szCs w:val="24"/>
        </w:rPr>
        <w:t>C</w:t>
      </w:r>
      <w:r w:rsidR="005E3260" w:rsidRPr="00C17C09">
        <w:rPr>
          <w:rFonts w:ascii="Times New Roman" w:hAnsi="Times New Roman"/>
          <w:b/>
          <w:color w:val="FF0000"/>
          <w:sz w:val="24"/>
          <w:szCs w:val="24"/>
        </w:rPr>
        <w:t>onciliazione di tempi di vita e lavoro</w:t>
      </w:r>
      <w:r w:rsidR="00A435B3">
        <w:rPr>
          <w:rFonts w:ascii="Times New Roman" w:hAnsi="Times New Roman"/>
          <w:b/>
          <w:color w:val="FF0000"/>
          <w:sz w:val="24"/>
          <w:szCs w:val="24"/>
        </w:rPr>
        <w:t xml:space="preserve"> </w:t>
      </w:r>
    </w:p>
    <w:p w:rsidR="00754107" w:rsidRPr="001A5D0C" w:rsidRDefault="00754107" w:rsidP="00754107">
      <w:pPr>
        <w:autoSpaceDE w:val="0"/>
        <w:autoSpaceDN w:val="0"/>
        <w:adjustRightInd w:val="0"/>
        <w:rPr>
          <w:rFonts w:ascii="Times New Roman" w:hAnsi="Times New Roman" w:cs="Times New Roman"/>
          <w:sz w:val="24"/>
          <w:szCs w:val="24"/>
        </w:rPr>
      </w:pPr>
      <w:r w:rsidRPr="001A5D0C">
        <w:rPr>
          <w:rFonts w:ascii="Times New Roman" w:hAnsi="Times New Roman" w:cs="Times New Roman"/>
          <w:sz w:val="24"/>
          <w:szCs w:val="24"/>
        </w:rPr>
        <w:t>Il governo e la ridistribuzione del tempo di lavoro, nella direzione di una maggiore conciliazione con i tempi di vita, è elemento indispensabile per qualificare la condizione di lavoro, realizzare pari opportunità tra le lavoratrici ed i lavoratori e favorire la crescita di nuovi posti di lavoro.</w:t>
      </w:r>
    </w:p>
    <w:p w:rsidR="007418B8" w:rsidRPr="00DE19E3" w:rsidRDefault="009429E0" w:rsidP="00DE19E3">
      <w:pPr>
        <w:pStyle w:val="Testonotaapidipagina"/>
        <w:spacing w:line="276" w:lineRule="auto"/>
        <w:jc w:val="both"/>
        <w:rPr>
          <w:rFonts w:ascii="Times New Roman" w:hAnsi="Times New Roman"/>
          <w:sz w:val="24"/>
          <w:szCs w:val="24"/>
        </w:rPr>
      </w:pPr>
      <w:r w:rsidRPr="00DE19E3">
        <w:rPr>
          <w:rFonts w:ascii="Times New Roman" w:hAnsi="Times New Roman"/>
          <w:sz w:val="24"/>
          <w:szCs w:val="24"/>
        </w:rPr>
        <w:t>D</w:t>
      </w:r>
      <w:r w:rsidR="005E3260" w:rsidRPr="00DE19E3">
        <w:rPr>
          <w:rFonts w:ascii="Times New Roman" w:hAnsi="Times New Roman"/>
          <w:sz w:val="24"/>
          <w:szCs w:val="24"/>
        </w:rPr>
        <w:t xml:space="preserve">opo </w:t>
      </w:r>
      <w:r w:rsidRPr="00DE19E3">
        <w:rPr>
          <w:rFonts w:ascii="Times New Roman" w:hAnsi="Times New Roman"/>
          <w:sz w:val="24"/>
          <w:szCs w:val="24"/>
        </w:rPr>
        <w:t xml:space="preserve">lo straordinario </w:t>
      </w:r>
      <w:r w:rsidR="00106B89">
        <w:rPr>
          <w:rFonts w:ascii="Times New Roman" w:hAnsi="Times New Roman"/>
          <w:sz w:val="24"/>
          <w:szCs w:val="24"/>
        </w:rPr>
        <w:t>lavoro compiuto nel Comitato</w:t>
      </w:r>
      <w:r w:rsidR="005E3260" w:rsidRPr="00DE19E3">
        <w:rPr>
          <w:rFonts w:ascii="Times New Roman" w:hAnsi="Times New Roman"/>
          <w:sz w:val="24"/>
          <w:szCs w:val="24"/>
        </w:rPr>
        <w:t xml:space="preserve"> Welfare che ha </w:t>
      </w:r>
      <w:r w:rsidRPr="00DE19E3">
        <w:rPr>
          <w:rFonts w:ascii="Times New Roman" w:hAnsi="Times New Roman"/>
          <w:sz w:val="24"/>
          <w:szCs w:val="24"/>
        </w:rPr>
        <w:t xml:space="preserve">consentito </w:t>
      </w:r>
      <w:r w:rsidR="00106B89">
        <w:rPr>
          <w:rFonts w:ascii="Times New Roman" w:hAnsi="Times New Roman"/>
          <w:sz w:val="24"/>
          <w:szCs w:val="24"/>
        </w:rPr>
        <w:t xml:space="preserve">di raggiungere </w:t>
      </w:r>
      <w:r w:rsidRPr="00DE19E3">
        <w:rPr>
          <w:rFonts w:ascii="Times New Roman" w:hAnsi="Times New Roman"/>
          <w:sz w:val="24"/>
          <w:szCs w:val="24"/>
        </w:rPr>
        <w:t xml:space="preserve">le innovative previsioni </w:t>
      </w:r>
      <w:r w:rsidR="00106B89">
        <w:rPr>
          <w:rFonts w:ascii="Times New Roman" w:hAnsi="Times New Roman"/>
          <w:sz w:val="24"/>
          <w:szCs w:val="24"/>
        </w:rPr>
        <w:t>del Contratto Collettivo di Secondo Livello in tema di conciliazione dei tempi di vita e di lavoro,</w:t>
      </w:r>
      <w:r w:rsidR="005E3260" w:rsidRPr="00DE19E3">
        <w:rPr>
          <w:rFonts w:ascii="Times New Roman" w:hAnsi="Times New Roman"/>
          <w:sz w:val="24"/>
          <w:szCs w:val="24"/>
        </w:rPr>
        <w:t xml:space="preserve"> occorre</w:t>
      </w:r>
      <w:r w:rsidRPr="00DE19E3">
        <w:rPr>
          <w:rFonts w:ascii="Times New Roman" w:hAnsi="Times New Roman"/>
          <w:sz w:val="24"/>
          <w:szCs w:val="24"/>
        </w:rPr>
        <w:t xml:space="preserve"> innanzitutto </w:t>
      </w:r>
      <w:r w:rsidR="00106B89">
        <w:rPr>
          <w:rFonts w:ascii="Times New Roman" w:hAnsi="Times New Roman"/>
          <w:sz w:val="24"/>
          <w:szCs w:val="24"/>
        </w:rPr>
        <w:t xml:space="preserve">seguire la fase </w:t>
      </w:r>
      <w:r w:rsidR="000E2FCC">
        <w:rPr>
          <w:rFonts w:ascii="Times New Roman" w:hAnsi="Times New Roman"/>
          <w:sz w:val="24"/>
          <w:szCs w:val="24"/>
        </w:rPr>
        <w:t xml:space="preserve">di concreta realizzazione e </w:t>
      </w:r>
      <w:r w:rsidR="00106B89">
        <w:rPr>
          <w:rFonts w:ascii="Times New Roman" w:hAnsi="Times New Roman"/>
          <w:sz w:val="24"/>
          <w:szCs w:val="24"/>
        </w:rPr>
        <w:t>di sperimentazione</w:t>
      </w:r>
      <w:r w:rsidR="000E2FCC">
        <w:rPr>
          <w:rFonts w:ascii="Times New Roman" w:hAnsi="Times New Roman"/>
          <w:sz w:val="24"/>
          <w:szCs w:val="24"/>
        </w:rPr>
        <w:t>,</w:t>
      </w:r>
      <w:r w:rsidR="00106B89">
        <w:rPr>
          <w:rFonts w:ascii="Times New Roman" w:hAnsi="Times New Roman"/>
          <w:sz w:val="24"/>
          <w:szCs w:val="24"/>
        </w:rPr>
        <w:t xml:space="preserve"> sia a livello nazionale che territoriale.</w:t>
      </w:r>
    </w:p>
    <w:p w:rsidR="007418B8" w:rsidRPr="00DE19E3" w:rsidRDefault="007418B8" w:rsidP="00DE19E3">
      <w:pPr>
        <w:pStyle w:val="Testonotaapidipagina"/>
        <w:spacing w:line="276" w:lineRule="auto"/>
        <w:jc w:val="both"/>
        <w:rPr>
          <w:rFonts w:ascii="Times New Roman" w:hAnsi="Times New Roman"/>
          <w:sz w:val="24"/>
          <w:szCs w:val="24"/>
        </w:rPr>
      </w:pPr>
      <w:r w:rsidRPr="00DE19E3">
        <w:rPr>
          <w:rFonts w:ascii="Times New Roman" w:hAnsi="Times New Roman"/>
          <w:sz w:val="24"/>
          <w:szCs w:val="24"/>
        </w:rPr>
        <w:t xml:space="preserve">Occorre inoltre inquadrare in questa cornice, e non in quella del contenimento dei costi, </w:t>
      </w:r>
      <w:r w:rsidR="00AE086F" w:rsidRPr="00DE19E3">
        <w:rPr>
          <w:rFonts w:ascii="Times New Roman" w:hAnsi="Times New Roman"/>
          <w:sz w:val="24"/>
          <w:szCs w:val="24"/>
        </w:rPr>
        <w:t xml:space="preserve">il </w:t>
      </w:r>
      <w:r w:rsidRPr="00DE19E3">
        <w:rPr>
          <w:rFonts w:ascii="Times New Roman" w:hAnsi="Times New Roman"/>
          <w:sz w:val="24"/>
          <w:szCs w:val="24"/>
        </w:rPr>
        <w:t>tema della mobilità. L’obiettivo chiave è quello della mobilità sostenibile, intesa come riduzione dei tempi, delle distanze e del numero degli spostamenti, da perseguire attraverso:</w:t>
      </w:r>
    </w:p>
    <w:p w:rsidR="007418B8" w:rsidRPr="00DE19E3" w:rsidRDefault="00106B89" w:rsidP="00DE19E3">
      <w:pPr>
        <w:pStyle w:val="Testonotaapidipagina"/>
        <w:numPr>
          <w:ilvl w:val="0"/>
          <w:numId w:val="26"/>
        </w:numPr>
        <w:spacing w:line="276" w:lineRule="auto"/>
        <w:jc w:val="both"/>
        <w:rPr>
          <w:rFonts w:ascii="Times New Roman" w:hAnsi="Times New Roman"/>
          <w:sz w:val="24"/>
          <w:szCs w:val="24"/>
        </w:rPr>
      </w:pPr>
      <w:r>
        <w:rPr>
          <w:rFonts w:ascii="Times New Roman" w:hAnsi="Times New Roman"/>
          <w:sz w:val="24"/>
          <w:szCs w:val="24"/>
        </w:rPr>
        <w:t>l</w:t>
      </w:r>
      <w:r w:rsidR="007418B8" w:rsidRPr="00DE19E3">
        <w:rPr>
          <w:rFonts w:ascii="Times New Roman" w:hAnsi="Times New Roman"/>
          <w:sz w:val="24"/>
          <w:szCs w:val="24"/>
        </w:rPr>
        <w:t>’estensione del lavoro flessibile</w:t>
      </w:r>
      <w:r>
        <w:rPr>
          <w:rFonts w:ascii="Times New Roman" w:hAnsi="Times New Roman"/>
          <w:sz w:val="24"/>
          <w:szCs w:val="24"/>
        </w:rPr>
        <w:t>,</w:t>
      </w:r>
    </w:p>
    <w:p w:rsidR="007418B8" w:rsidRPr="00DE19E3" w:rsidRDefault="00106B89" w:rsidP="00DE19E3">
      <w:pPr>
        <w:pStyle w:val="Testonotaapidipagina"/>
        <w:numPr>
          <w:ilvl w:val="0"/>
          <w:numId w:val="26"/>
        </w:numPr>
        <w:spacing w:line="276" w:lineRule="auto"/>
        <w:jc w:val="both"/>
        <w:rPr>
          <w:rFonts w:ascii="Times New Roman" w:hAnsi="Times New Roman"/>
          <w:sz w:val="24"/>
          <w:szCs w:val="24"/>
        </w:rPr>
      </w:pPr>
      <w:r>
        <w:rPr>
          <w:rFonts w:ascii="Times New Roman" w:hAnsi="Times New Roman"/>
          <w:sz w:val="24"/>
          <w:szCs w:val="24"/>
        </w:rPr>
        <w:t>l</w:t>
      </w:r>
      <w:r w:rsidR="007418B8" w:rsidRPr="00DE19E3">
        <w:rPr>
          <w:rFonts w:ascii="Times New Roman" w:hAnsi="Times New Roman"/>
          <w:sz w:val="24"/>
          <w:szCs w:val="24"/>
        </w:rPr>
        <w:t>a mobilità infragruppo</w:t>
      </w:r>
      <w:r>
        <w:rPr>
          <w:rFonts w:ascii="Times New Roman" w:hAnsi="Times New Roman"/>
          <w:sz w:val="24"/>
          <w:szCs w:val="24"/>
        </w:rPr>
        <w:t>,</w:t>
      </w:r>
    </w:p>
    <w:p w:rsidR="007418B8" w:rsidRPr="00DE19E3" w:rsidRDefault="00106B89" w:rsidP="00DE19E3">
      <w:pPr>
        <w:pStyle w:val="Testonotaapidipagina"/>
        <w:numPr>
          <w:ilvl w:val="0"/>
          <w:numId w:val="26"/>
        </w:numPr>
        <w:spacing w:line="276" w:lineRule="auto"/>
        <w:jc w:val="both"/>
        <w:rPr>
          <w:rFonts w:ascii="Times New Roman" w:hAnsi="Times New Roman"/>
          <w:sz w:val="24"/>
          <w:szCs w:val="24"/>
        </w:rPr>
      </w:pPr>
      <w:r>
        <w:rPr>
          <w:rFonts w:ascii="Times New Roman" w:hAnsi="Times New Roman"/>
          <w:sz w:val="24"/>
          <w:szCs w:val="24"/>
        </w:rPr>
        <w:t>i</w:t>
      </w:r>
      <w:r w:rsidR="007418B8" w:rsidRPr="00DE19E3">
        <w:rPr>
          <w:rFonts w:ascii="Times New Roman" w:hAnsi="Times New Roman"/>
          <w:sz w:val="24"/>
          <w:szCs w:val="24"/>
        </w:rPr>
        <w:t>l superamento degli steccati costituiti dalle strutture organizzative aziendali</w:t>
      </w:r>
      <w:r>
        <w:rPr>
          <w:rFonts w:ascii="Times New Roman" w:hAnsi="Times New Roman"/>
          <w:sz w:val="24"/>
          <w:szCs w:val="24"/>
        </w:rPr>
        <w:t>,</w:t>
      </w:r>
    </w:p>
    <w:p w:rsidR="00106B89" w:rsidRDefault="00106B89" w:rsidP="00DE19E3">
      <w:pPr>
        <w:pStyle w:val="Testonotaapidipagina"/>
        <w:numPr>
          <w:ilvl w:val="0"/>
          <w:numId w:val="26"/>
        </w:numPr>
        <w:spacing w:line="276" w:lineRule="auto"/>
        <w:jc w:val="both"/>
        <w:rPr>
          <w:rFonts w:ascii="Times New Roman" w:hAnsi="Times New Roman"/>
          <w:sz w:val="24"/>
          <w:szCs w:val="24"/>
        </w:rPr>
      </w:pPr>
      <w:r w:rsidRPr="00106B89">
        <w:rPr>
          <w:rFonts w:ascii="Times New Roman" w:hAnsi="Times New Roman"/>
          <w:sz w:val="24"/>
          <w:szCs w:val="24"/>
        </w:rPr>
        <w:t>l</w:t>
      </w:r>
      <w:r w:rsidR="007418B8" w:rsidRPr="00106B89">
        <w:rPr>
          <w:rFonts w:ascii="Times New Roman" w:hAnsi="Times New Roman"/>
          <w:sz w:val="24"/>
          <w:szCs w:val="24"/>
        </w:rPr>
        <w:t>a riconversione</w:t>
      </w:r>
      <w:r w:rsidRPr="00106B89">
        <w:rPr>
          <w:rFonts w:ascii="Times New Roman" w:hAnsi="Times New Roman"/>
          <w:sz w:val="24"/>
          <w:szCs w:val="24"/>
        </w:rPr>
        <w:t xml:space="preserve"> e formazione</w:t>
      </w:r>
      <w:r w:rsidR="007418B8" w:rsidRPr="00106B89">
        <w:rPr>
          <w:rFonts w:ascii="Times New Roman" w:hAnsi="Times New Roman"/>
          <w:sz w:val="24"/>
          <w:szCs w:val="24"/>
        </w:rPr>
        <w:t xml:space="preserve"> professionale, </w:t>
      </w:r>
    </w:p>
    <w:p w:rsidR="00F300DF" w:rsidRPr="00106B89" w:rsidRDefault="00106B89" w:rsidP="00DE19E3">
      <w:pPr>
        <w:pStyle w:val="Testonotaapidipagina"/>
        <w:numPr>
          <w:ilvl w:val="0"/>
          <w:numId w:val="26"/>
        </w:numPr>
        <w:spacing w:line="276" w:lineRule="auto"/>
        <w:jc w:val="both"/>
        <w:rPr>
          <w:rFonts w:ascii="Times New Roman" w:hAnsi="Times New Roman"/>
          <w:sz w:val="24"/>
          <w:szCs w:val="24"/>
        </w:rPr>
      </w:pPr>
      <w:r>
        <w:rPr>
          <w:rFonts w:ascii="Times New Roman" w:hAnsi="Times New Roman"/>
          <w:sz w:val="24"/>
          <w:szCs w:val="24"/>
        </w:rPr>
        <w:t>l</w:t>
      </w:r>
      <w:r w:rsidR="00F300DF" w:rsidRPr="00106B89">
        <w:rPr>
          <w:rFonts w:ascii="Times New Roman" w:hAnsi="Times New Roman"/>
          <w:sz w:val="24"/>
          <w:szCs w:val="24"/>
        </w:rPr>
        <w:t>a conferma dei vincoli di consenso al trasferimento</w:t>
      </w:r>
      <w:r>
        <w:rPr>
          <w:rFonts w:ascii="Times New Roman" w:hAnsi="Times New Roman"/>
          <w:sz w:val="24"/>
          <w:szCs w:val="24"/>
        </w:rPr>
        <w:t>,</w:t>
      </w:r>
    </w:p>
    <w:p w:rsidR="007418B8" w:rsidRPr="00DE19E3" w:rsidRDefault="00106B89" w:rsidP="00DE19E3">
      <w:pPr>
        <w:pStyle w:val="Testonotaapidipagina"/>
        <w:numPr>
          <w:ilvl w:val="0"/>
          <w:numId w:val="26"/>
        </w:numPr>
        <w:spacing w:line="276" w:lineRule="auto"/>
        <w:jc w:val="both"/>
        <w:rPr>
          <w:rFonts w:ascii="Times New Roman" w:hAnsi="Times New Roman"/>
          <w:sz w:val="24"/>
          <w:szCs w:val="24"/>
        </w:rPr>
      </w:pPr>
      <w:r>
        <w:rPr>
          <w:rFonts w:ascii="Times New Roman" w:hAnsi="Times New Roman"/>
          <w:sz w:val="24"/>
          <w:szCs w:val="24"/>
        </w:rPr>
        <w:t>l</w:t>
      </w:r>
      <w:r w:rsidR="00F300DF" w:rsidRPr="00DE19E3">
        <w:rPr>
          <w:rFonts w:ascii="Times New Roman" w:hAnsi="Times New Roman"/>
          <w:sz w:val="24"/>
          <w:szCs w:val="24"/>
        </w:rPr>
        <w:t>’aumento della efficacia delle domande</w:t>
      </w:r>
      <w:r w:rsidR="007418B8" w:rsidRPr="00DE19E3">
        <w:rPr>
          <w:rFonts w:ascii="Times New Roman" w:hAnsi="Times New Roman"/>
          <w:sz w:val="24"/>
          <w:szCs w:val="24"/>
        </w:rPr>
        <w:t xml:space="preserve"> </w:t>
      </w:r>
      <w:r w:rsidR="00F300DF" w:rsidRPr="00DE19E3">
        <w:rPr>
          <w:rFonts w:ascii="Times New Roman" w:hAnsi="Times New Roman"/>
          <w:sz w:val="24"/>
          <w:szCs w:val="24"/>
        </w:rPr>
        <w:t>di trasferimento.</w:t>
      </w:r>
    </w:p>
    <w:p w:rsidR="0099205D" w:rsidRDefault="00AE086F" w:rsidP="00C17C09">
      <w:pPr>
        <w:pStyle w:val="Testonotaapidipagina"/>
        <w:spacing w:line="276" w:lineRule="auto"/>
        <w:jc w:val="both"/>
        <w:rPr>
          <w:rFonts w:ascii="Times New Roman" w:hAnsi="Times New Roman"/>
          <w:sz w:val="24"/>
          <w:szCs w:val="24"/>
        </w:rPr>
      </w:pPr>
      <w:r w:rsidRPr="00DE19E3">
        <w:rPr>
          <w:rFonts w:ascii="Times New Roman" w:hAnsi="Times New Roman"/>
          <w:sz w:val="24"/>
          <w:szCs w:val="24"/>
        </w:rPr>
        <w:t xml:space="preserve">Dobbiamo </w:t>
      </w:r>
      <w:r w:rsidR="00106B89">
        <w:rPr>
          <w:rFonts w:ascii="Times New Roman" w:hAnsi="Times New Roman"/>
          <w:sz w:val="24"/>
          <w:szCs w:val="24"/>
        </w:rPr>
        <w:t xml:space="preserve">ulteriormente </w:t>
      </w:r>
      <w:r w:rsidRPr="00DE19E3">
        <w:rPr>
          <w:rFonts w:ascii="Times New Roman" w:hAnsi="Times New Roman"/>
          <w:sz w:val="24"/>
          <w:szCs w:val="24"/>
        </w:rPr>
        <w:t>rafforzare l’estensione delle forme di tutela e assistenza alle diverse situazioni di disagio e alla sempre più plurale articolazione di famiglia.</w:t>
      </w:r>
      <w:r w:rsidR="00A0567C">
        <w:rPr>
          <w:rFonts w:ascii="Times New Roman" w:hAnsi="Times New Roman"/>
          <w:sz w:val="24"/>
          <w:szCs w:val="24"/>
        </w:rPr>
        <w:t xml:space="preserve"> </w:t>
      </w:r>
    </w:p>
    <w:p w:rsidR="00EF2467" w:rsidRPr="00DE19E3" w:rsidRDefault="0099205D" w:rsidP="00C17C09">
      <w:pPr>
        <w:pStyle w:val="Testonotaapidipagina"/>
        <w:spacing w:line="276" w:lineRule="auto"/>
        <w:jc w:val="both"/>
        <w:rPr>
          <w:rFonts w:ascii="Times New Roman" w:hAnsi="Times New Roman"/>
          <w:sz w:val="24"/>
          <w:szCs w:val="24"/>
        </w:rPr>
      </w:pPr>
      <w:r>
        <w:rPr>
          <w:rFonts w:ascii="Times New Roman" w:hAnsi="Times New Roman"/>
          <w:sz w:val="24"/>
          <w:szCs w:val="24"/>
        </w:rPr>
        <w:t>Accanto agli interventi già in essere quali asili nido aziendali o convenzioni con strutture sul territorio, occorre</w:t>
      </w:r>
      <w:r w:rsidR="00AE086F" w:rsidRPr="00DE19E3">
        <w:rPr>
          <w:rFonts w:ascii="Times New Roman" w:hAnsi="Times New Roman"/>
          <w:sz w:val="24"/>
          <w:szCs w:val="24"/>
        </w:rPr>
        <w:t xml:space="preserve"> ve</w:t>
      </w:r>
      <w:r w:rsidR="00EF2467" w:rsidRPr="00DE19E3">
        <w:rPr>
          <w:rFonts w:ascii="Times New Roman" w:hAnsi="Times New Roman"/>
          <w:sz w:val="24"/>
          <w:szCs w:val="24"/>
        </w:rPr>
        <w:t>rificare la praticabilità</w:t>
      </w:r>
      <w:r w:rsidR="00A96EBF" w:rsidRPr="00DE19E3">
        <w:rPr>
          <w:rFonts w:ascii="Times New Roman" w:hAnsi="Times New Roman"/>
          <w:sz w:val="24"/>
          <w:szCs w:val="24"/>
        </w:rPr>
        <w:t>, confermando il metodo della sperimentazione, di finanziamenti di soluzioni abitative di social housing</w:t>
      </w:r>
      <w:r w:rsidR="00C41953">
        <w:rPr>
          <w:rFonts w:ascii="Times New Roman" w:hAnsi="Times New Roman"/>
          <w:sz w:val="24"/>
          <w:szCs w:val="24"/>
        </w:rPr>
        <w:t xml:space="preserve"> (residenze con spazi comuni che permettono una dimensione relazionale o con servizi comuni quali doposcuola, babysitting, assistenza domiciliare, ecc) </w:t>
      </w:r>
      <w:r w:rsidR="00A96EBF" w:rsidRPr="00DE19E3">
        <w:rPr>
          <w:rFonts w:ascii="Times New Roman" w:hAnsi="Times New Roman"/>
          <w:sz w:val="24"/>
          <w:szCs w:val="24"/>
        </w:rPr>
        <w:t xml:space="preserve"> che poss</w:t>
      </w:r>
      <w:r w:rsidR="00A0567C">
        <w:rPr>
          <w:rFonts w:ascii="Times New Roman" w:hAnsi="Times New Roman"/>
          <w:sz w:val="24"/>
          <w:szCs w:val="24"/>
        </w:rPr>
        <w:t>ono incrociare situazioni di esigenze abitative dei</w:t>
      </w:r>
      <w:r w:rsidR="00A96EBF" w:rsidRPr="00DE19E3">
        <w:rPr>
          <w:rFonts w:ascii="Times New Roman" w:hAnsi="Times New Roman"/>
          <w:sz w:val="24"/>
          <w:szCs w:val="24"/>
        </w:rPr>
        <w:t xml:space="preserve"> colleghi, quali </w:t>
      </w:r>
      <w:r w:rsidR="00CF1F26">
        <w:rPr>
          <w:rFonts w:ascii="Times New Roman" w:hAnsi="Times New Roman"/>
          <w:sz w:val="24"/>
          <w:szCs w:val="24"/>
        </w:rPr>
        <w:t>famiglie monoparentali</w:t>
      </w:r>
      <w:r w:rsidR="00A0567C">
        <w:rPr>
          <w:rFonts w:ascii="Times New Roman" w:hAnsi="Times New Roman"/>
          <w:sz w:val="24"/>
          <w:szCs w:val="24"/>
        </w:rPr>
        <w:t xml:space="preserve">, </w:t>
      </w:r>
      <w:r w:rsidR="00CF1F26">
        <w:rPr>
          <w:rFonts w:ascii="Times New Roman" w:hAnsi="Times New Roman"/>
          <w:sz w:val="24"/>
          <w:szCs w:val="24"/>
        </w:rPr>
        <w:t xml:space="preserve">genitori separati, </w:t>
      </w:r>
      <w:r w:rsidR="00A96EBF" w:rsidRPr="00DE19E3">
        <w:rPr>
          <w:rFonts w:ascii="Times New Roman" w:hAnsi="Times New Roman"/>
          <w:sz w:val="24"/>
          <w:szCs w:val="24"/>
        </w:rPr>
        <w:t>anziani so</w:t>
      </w:r>
      <w:r w:rsidR="00CF1F26">
        <w:rPr>
          <w:rFonts w:ascii="Times New Roman" w:hAnsi="Times New Roman"/>
          <w:sz w:val="24"/>
          <w:szCs w:val="24"/>
        </w:rPr>
        <w:t>li, neoassunti lontani da casa</w:t>
      </w:r>
      <w:r w:rsidR="00A96EBF" w:rsidRPr="00DE19E3">
        <w:rPr>
          <w:rFonts w:ascii="Times New Roman" w:hAnsi="Times New Roman"/>
          <w:sz w:val="24"/>
          <w:szCs w:val="24"/>
        </w:rPr>
        <w:t>.</w:t>
      </w:r>
    </w:p>
    <w:p w:rsidR="005E3260" w:rsidRDefault="005E3260" w:rsidP="00C17C09">
      <w:pPr>
        <w:pStyle w:val="Testonotaapidipagina"/>
        <w:spacing w:line="276" w:lineRule="auto"/>
        <w:jc w:val="both"/>
        <w:rPr>
          <w:rFonts w:ascii="Times New Roman" w:hAnsi="Times New Roman"/>
          <w:b/>
          <w:sz w:val="24"/>
          <w:szCs w:val="24"/>
        </w:rPr>
      </w:pPr>
    </w:p>
    <w:p w:rsidR="0046317D" w:rsidRPr="00DE19E3" w:rsidRDefault="0046317D" w:rsidP="00C17C09">
      <w:pPr>
        <w:pStyle w:val="Testonotaapidipagina"/>
        <w:spacing w:line="276" w:lineRule="auto"/>
        <w:jc w:val="both"/>
        <w:rPr>
          <w:rFonts w:ascii="Times New Roman" w:hAnsi="Times New Roman"/>
          <w:b/>
          <w:sz w:val="24"/>
          <w:szCs w:val="24"/>
        </w:rPr>
      </w:pPr>
    </w:p>
    <w:p w:rsidR="005E3260" w:rsidRPr="0046317D" w:rsidRDefault="0046696C" w:rsidP="00DE19E3">
      <w:pPr>
        <w:pStyle w:val="Testonotaapidipagina"/>
        <w:spacing w:line="276" w:lineRule="auto"/>
        <w:jc w:val="both"/>
        <w:rPr>
          <w:rFonts w:ascii="Times New Roman" w:eastAsia="Times New Roman" w:hAnsi="Times New Roman"/>
          <w:b/>
          <w:color w:val="FF0000"/>
          <w:sz w:val="32"/>
          <w:szCs w:val="24"/>
        </w:rPr>
      </w:pPr>
      <w:r w:rsidRPr="0046317D">
        <w:rPr>
          <w:rFonts w:ascii="Times New Roman" w:hAnsi="Times New Roman"/>
          <w:b/>
          <w:color w:val="FF0000"/>
          <w:sz w:val="32"/>
          <w:szCs w:val="24"/>
        </w:rPr>
        <w:t>La nostra Organizzazione</w:t>
      </w:r>
    </w:p>
    <w:p w:rsidR="0046317D" w:rsidRDefault="0046317D" w:rsidP="00C21D2C">
      <w:pPr>
        <w:suppressAutoHyphens w:val="0"/>
        <w:rPr>
          <w:rFonts w:ascii="Times New Roman" w:hAnsi="Times New Roman" w:cs="Times New Roman"/>
          <w:sz w:val="24"/>
          <w:szCs w:val="24"/>
        </w:rPr>
      </w:pPr>
    </w:p>
    <w:p w:rsidR="00C21D2C" w:rsidRPr="00DE19E3" w:rsidRDefault="00C21D2C" w:rsidP="00C21D2C">
      <w:pPr>
        <w:suppressAutoHyphens w:val="0"/>
        <w:rPr>
          <w:rFonts w:ascii="Times New Roman" w:hAnsi="Times New Roman" w:cs="Times New Roman"/>
          <w:sz w:val="24"/>
          <w:szCs w:val="24"/>
        </w:rPr>
      </w:pPr>
      <w:r w:rsidRPr="00DE19E3">
        <w:rPr>
          <w:rFonts w:ascii="Times New Roman" w:hAnsi="Times New Roman" w:cs="Times New Roman"/>
          <w:sz w:val="24"/>
          <w:szCs w:val="24"/>
        </w:rPr>
        <w:t>La nostra politica sindacale deve continuare a fondarsi su due pilastri:</w:t>
      </w:r>
    </w:p>
    <w:p w:rsidR="00C21D2C" w:rsidRPr="00DE19E3" w:rsidRDefault="00C21D2C" w:rsidP="00C21D2C">
      <w:pPr>
        <w:pStyle w:val="Paragrafoelenco"/>
        <w:numPr>
          <w:ilvl w:val="0"/>
          <w:numId w:val="28"/>
        </w:numPr>
        <w:suppressAutoHyphens w:val="0"/>
        <w:rPr>
          <w:rFonts w:ascii="Times New Roman" w:hAnsi="Times New Roman" w:cs="Times New Roman"/>
          <w:sz w:val="24"/>
          <w:szCs w:val="24"/>
        </w:rPr>
      </w:pPr>
      <w:r w:rsidRPr="00DE19E3">
        <w:rPr>
          <w:rFonts w:ascii="Times New Roman" w:hAnsi="Times New Roman" w:cs="Times New Roman"/>
          <w:sz w:val="24"/>
          <w:szCs w:val="24"/>
        </w:rPr>
        <w:t xml:space="preserve">contrattazione di gruppo come strumento </w:t>
      </w:r>
      <w:r w:rsidR="009431F0">
        <w:rPr>
          <w:rFonts w:ascii="Times New Roman" w:hAnsi="Times New Roman" w:cs="Times New Roman"/>
          <w:sz w:val="24"/>
          <w:szCs w:val="24"/>
        </w:rPr>
        <w:t xml:space="preserve">che contemperi le esigenze di garantire la </w:t>
      </w:r>
      <w:r w:rsidRPr="00DE19E3">
        <w:rPr>
          <w:rFonts w:ascii="Times New Roman" w:hAnsi="Times New Roman" w:cs="Times New Roman"/>
          <w:sz w:val="24"/>
          <w:szCs w:val="24"/>
        </w:rPr>
        <w:t xml:space="preserve">miglior </w:t>
      </w:r>
      <w:r w:rsidR="00D71641">
        <w:rPr>
          <w:rFonts w:ascii="Times New Roman" w:hAnsi="Times New Roman" w:cs="Times New Roman"/>
          <w:sz w:val="24"/>
          <w:szCs w:val="24"/>
        </w:rPr>
        <w:t xml:space="preserve">tutela </w:t>
      </w:r>
      <w:r w:rsidRPr="00DE19E3">
        <w:rPr>
          <w:rFonts w:ascii="Times New Roman" w:hAnsi="Times New Roman" w:cs="Times New Roman"/>
          <w:sz w:val="24"/>
          <w:szCs w:val="24"/>
        </w:rPr>
        <w:t xml:space="preserve">di tutti i lavoratori nei processi di riorganizzazione </w:t>
      </w:r>
      <w:r w:rsidR="00D71641">
        <w:rPr>
          <w:rFonts w:ascii="Times New Roman" w:hAnsi="Times New Roman" w:cs="Times New Roman"/>
          <w:sz w:val="24"/>
          <w:szCs w:val="24"/>
        </w:rPr>
        <w:t xml:space="preserve"> e quella di mettere in atto proposte di tipo acquisitivo in merito agli aspetti salariali</w:t>
      </w:r>
      <w:r w:rsidR="004C652E">
        <w:rPr>
          <w:rFonts w:ascii="Times New Roman" w:hAnsi="Times New Roman" w:cs="Times New Roman"/>
          <w:sz w:val="24"/>
          <w:szCs w:val="24"/>
        </w:rPr>
        <w:t>,</w:t>
      </w:r>
      <w:r w:rsidR="00D71641">
        <w:rPr>
          <w:rFonts w:ascii="Times New Roman" w:hAnsi="Times New Roman" w:cs="Times New Roman"/>
          <w:sz w:val="24"/>
          <w:szCs w:val="24"/>
        </w:rPr>
        <w:t xml:space="preserve"> organizzativi e professionali </w:t>
      </w:r>
      <w:r w:rsidR="00D71641" w:rsidRPr="00DE19E3">
        <w:rPr>
          <w:rFonts w:ascii="Times New Roman" w:hAnsi="Times New Roman" w:cs="Times New Roman"/>
          <w:sz w:val="24"/>
          <w:szCs w:val="24"/>
        </w:rPr>
        <w:t>(svolta dalla Segreteria di Gruppo di volta in volta integrata dalle RSA coinvolte</w:t>
      </w:r>
      <w:r w:rsidR="00D71641">
        <w:rPr>
          <w:rFonts w:ascii="Times New Roman" w:hAnsi="Times New Roman" w:cs="Times New Roman"/>
          <w:sz w:val="24"/>
          <w:szCs w:val="24"/>
        </w:rPr>
        <w:t xml:space="preserve">); </w:t>
      </w:r>
      <w:r w:rsidRPr="00DE19E3">
        <w:rPr>
          <w:rFonts w:ascii="Times New Roman" w:hAnsi="Times New Roman" w:cs="Times New Roman"/>
          <w:sz w:val="24"/>
          <w:szCs w:val="24"/>
        </w:rPr>
        <w:t xml:space="preserve"> </w:t>
      </w:r>
    </w:p>
    <w:p w:rsidR="00C21D2C" w:rsidRPr="00DE19E3" w:rsidRDefault="00C21D2C" w:rsidP="00C21D2C">
      <w:pPr>
        <w:pStyle w:val="Paragrafoelenco"/>
        <w:numPr>
          <w:ilvl w:val="0"/>
          <w:numId w:val="28"/>
        </w:numPr>
        <w:suppressAutoHyphens w:val="0"/>
        <w:rPr>
          <w:rFonts w:ascii="Times New Roman" w:hAnsi="Times New Roman" w:cs="Times New Roman"/>
          <w:sz w:val="24"/>
          <w:szCs w:val="24"/>
        </w:rPr>
      </w:pPr>
      <w:r w:rsidRPr="00DE19E3">
        <w:rPr>
          <w:rFonts w:ascii="Times New Roman" w:hAnsi="Times New Roman" w:cs="Times New Roman"/>
          <w:sz w:val="24"/>
          <w:szCs w:val="24"/>
        </w:rPr>
        <w:t>relazioni sindacali decentrate per la verifica e l’intervento sui posti di lavoro nell’applicazione degli accordi (svolta dai Coordinatori e dalle Segreterie di Coordinamento di concerto con le RSA coinvolte).</w:t>
      </w:r>
    </w:p>
    <w:p w:rsidR="001C2A9F" w:rsidRDefault="001C2A9F" w:rsidP="00DE19E3">
      <w:pPr>
        <w:suppressAutoHyphens w:val="0"/>
        <w:rPr>
          <w:rFonts w:ascii="Times New Roman" w:hAnsi="Times New Roman" w:cs="Times New Roman"/>
          <w:sz w:val="24"/>
          <w:szCs w:val="24"/>
        </w:rPr>
      </w:pPr>
    </w:p>
    <w:p w:rsidR="00476AA5" w:rsidRPr="00DE19E3" w:rsidRDefault="001C2A9F" w:rsidP="001C2A9F">
      <w:pPr>
        <w:suppressAutoHyphens w:val="0"/>
        <w:rPr>
          <w:rFonts w:ascii="Times New Roman" w:hAnsi="Times New Roman" w:cs="Times New Roman"/>
          <w:sz w:val="24"/>
          <w:szCs w:val="24"/>
        </w:rPr>
      </w:pPr>
      <w:r>
        <w:rPr>
          <w:rFonts w:ascii="Times New Roman" w:hAnsi="Times New Roman" w:cs="Times New Roman"/>
          <w:sz w:val="24"/>
          <w:szCs w:val="24"/>
        </w:rPr>
        <w:t>L’esperienza di qu</w:t>
      </w:r>
      <w:r w:rsidR="004C652E">
        <w:rPr>
          <w:rFonts w:ascii="Times New Roman" w:hAnsi="Times New Roman" w:cs="Times New Roman"/>
          <w:sz w:val="24"/>
          <w:szCs w:val="24"/>
        </w:rPr>
        <w:t xml:space="preserve">esti anni di contrattazione di </w:t>
      </w:r>
      <w:r w:rsidR="0093274C">
        <w:rPr>
          <w:rFonts w:ascii="Times New Roman" w:hAnsi="Times New Roman" w:cs="Times New Roman"/>
          <w:sz w:val="24"/>
          <w:szCs w:val="24"/>
        </w:rPr>
        <w:t>g</w:t>
      </w:r>
      <w:r>
        <w:rPr>
          <w:rFonts w:ascii="Times New Roman" w:hAnsi="Times New Roman" w:cs="Times New Roman"/>
          <w:sz w:val="24"/>
          <w:szCs w:val="24"/>
        </w:rPr>
        <w:t xml:space="preserve">ruppo ha visto </w:t>
      </w:r>
      <w:r w:rsidR="00803067">
        <w:rPr>
          <w:rFonts w:ascii="Times New Roman" w:hAnsi="Times New Roman" w:cs="Times New Roman"/>
          <w:sz w:val="24"/>
          <w:szCs w:val="24"/>
        </w:rPr>
        <w:t>lo</w:t>
      </w:r>
      <w:r>
        <w:rPr>
          <w:rFonts w:ascii="Times New Roman" w:hAnsi="Times New Roman" w:cs="Times New Roman"/>
          <w:sz w:val="24"/>
          <w:szCs w:val="24"/>
        </w:rPr>
        <w:t xml:space="preserve"> sviluppo</w:t>
      </w:r>
      <w:r w:rsidR="00803067">
        <w:rPr>
          <w:rFonts w:ascii="Times New Roman" w:hAnsi="Times New Roman" w:cs="Times New Roman"/>
          <w:sz w:val="24"/>
          <w:szCs w:val="24"/>
        </w:rPr>
        <w:t xml:space="preserve"> di una modalità</w:t>
      </w:r>
      <w:r>
        <w:rPr>
          <w:rFonts w:ascii="Times New Roman" w:hAnsi="Times New Roman" w:cs="Times New Roman"/>
          <w:sz w:val="24"/>
          <w:szCs w:val="24"/>
        </w:rPr>
        <w:t xml:space="preserve"> che parte da una fase di illustrazione e approfondimento dell’argomento di negoziazione con l</w:t>
      </w:r>
      <w:r w:rsidR="00476AA5" w:rsidRPr="00DE19E3">
        <w:rPr>
          <w:rFonts w:ascii="Times New Roman" w:hAnsi="Times New Roman" w:cs="Times New Roman"/>
          <w:sz w:val="24"/>
          <w:szCs w:val="24"/>
        </w:rPr>
        <w:t xml:space="preserve">e funzioni organizzative e commerciali delle diverse strutture </w:t>
      </w:r>
      <w:r>
        <w:rPr>
          <w:rFonts w:ascii="Times New Roman" w:hAnsi="Times New Roman" w:cs="Times New Roman"/>
          <w:sz w:val="24"/>
          <w:szCs w:val="24"/>
        </w:rPr>
        <w:t xml:space="preserve">aziendali </w:t>
      </w:r>
      <w:r w:rsidR="00476AA5" w:rsidRPr="00DE19E3">
        <w:rPr>
          <w:rFonts w:ascii="Times New Roman" w:hAnsi="Times New Roman" w:cs="Times New Roman"/>
          <w:sz w:val="24"/>
          <w:szCs w:val="24"/>
        </w:rPr>
        <w:t>interessate</w:t>
      </w:r>
      <w:r>
        <w:rPr>
          <w:rFonts w:ascii="Times New Roman" w:hAnsi="Times New Roman" w:cs="Times New Roman"/>
          <w:sz w:val="24"/>
          <w:szCs w:val="24"/>
        </w:rPr>
        <w:t>,</w:t>
      </w:r>
      <w:r w:rsidR="00476AA5" w:rsidRPr="00DE19E3">
        <w:rPr>
          <w:rFonts w:ascii="Times New Roman" w:hAnsi="Times New Roman" w:cs="Times New Roman"/>
          <w:sz w:val="24"/>
          <w:szCs w:val="24"/>
        </w:rPr>
        <w:t xml:space="preserve"> </w:t>
      </w:r>
      <w:r w:rsidR="005E3260" w:rsidRPr="00DE19E3">
        <w:rPr>
          <w:rFonts w:ascii="Times New Roman" w:hAnsi="Times New Roman" w:cs="Times New Roman"/>
          <w:sz w:val="24"/>
          <w:szCs w:val="24"/>
        </w:rPr>
        <w:t xml:space="preserve">poi il negoziato vero e </w:t>
      </w:r>
      <w:r w:rsidR="00476AA5" w:rsidRPr="00DE19E3">
        <w:rPr>
          <w:rFonts w:ascii="Times New Roman" w:hAnsi="Times New Roman" w:cs="Times New Roman"/>
          <w:sz w:val="24"/>
          <w:szCs w:val="24"/>
        </w:rPr>
        <w:t>proprio per la definizione dell’accordo</w:t>
      </w:r>
      <w:r>
        <w:rPr>
          <w:rFonts w:ascii="Times New Roman" w:hAnsi="Times New Roman" w:cs="Times New Roman"/>
          <w:sz w:val="24"/>
          <w:szCs w:val="24"/>
        </w:rPr>
        <w:t>, seguito da una fase sperimentale e/o applicativa</w:t>
      </w:r>
      <w:r w:rsidR="00803067">
        <w:rPr>
          <w:rFonts w:ascii="Times New Roman" w:hAnsi="Times New Roman" w:cs="Times New Roman"/>
          <w:sz w:val="24"/>
          <w:szCs w:val="24"/>
        </w:rPr>
        <w:t>, con successive integrazioni e adattamenti per far fronte alle criticità emergenti.</w:t>
      </w:r>
      <w:r>
        <w:rPr>
          <w:rFonts w:ascii="Times New Roman" w:hAnsi="Times New Roman" w:cs="Times New Roman"/>
          <w:sz w:val="24"/>
          <w:szCs w:val="24"/>
        </w:rPr>
        <w:t xml:space="preserve">  </w:t>
      </w:r>
    </w:p>
    <w:p w:rsidR="001C2A9F" w:rsidRDefault="00A251C2" w:rsidP="00C17C09">
      <w:pPr>
        <w:suppressAutoHyphens w:val="0"/>
        <w:rPr>
          <w:rFonts w:ascii="Times New Roman" w:hAnsi="Times New Roman" w:cs="Times New Roman"/>
          <w:sz w:val="24"/>
          <w:szCs w:val="24"/>
        </w:rPr>
      </w:pPr>
      <w:r w:rsidRPr="00DE19E3">
        <w:rPr>
          <w:rFonts w:ascii="Times New Roman" w:hAnsi="Times New Roman" w:cs="Times New Roman"/>
          <w:sz w:val="24"/>
          <w:szCs w:val="24"/>
        </w:rPr>
        <w:t>Questa modalità negoziale comporta una contrattazione permanente</w:t>
      </w:r>
      <w:r w:rsidR="005E3260" w:rsidRPr="00DE19E3">
        <w:rPr>
          <w:rFonts w:ascii="Times New Roman" w:hAnsi="Times New Roman" w:cs="Times New Roman"/>
          <w:sz w:val="24"/>
          <w:szCs w:val="24"/>
        </w:rPr>
        <w:t>, basat</w:t>
      </w:r>
      <w:r w:rsidR="00AE086F" w:rsidRPr="00DE19E3">
        <w:rPr>
          <w:rFonts w:ascii="Times New Roman" w:hAnsi="Times New Roman" w:cs="Times New Roman"/>
          <w:sz w:val="24"/>
          <w:szCs w:val="24"/>
        </w:rPr>
        <w:t>a</w:t>
      </w:r>
      <w:r w:rsidR="005E3260" w:rsidRPr="00DE19E3">
        <w:rPr>
          <w:rFonts w:ascii="Times New Roman" w:hAnsi="Times New Roman" w:cs="Times New Roman"/>
          <w:sz w:val="24"/>
          <w:szCs w:val="24"/>
        </w:rPr>
        <w:t xml:space="preserve"> sulla credibilità e buona fede degli interlocutori e</w:t>
      </w:r>
      <w:r w:rsidRPr="00DE19E3">
        <w:rPr>
          <w:rFonts w:ascii="Times New Roman" w:hAnsi="Times New Roman" w:cs="Times New Roman"/>
          <w:sz w:val="24"/>
          <w:szCs w:val="24"/>
        </w:rPr>
        <w:t xml:space="preserve"> degli impegni assunti</w:t>
      </w:r>
      <w:r w:rsidR="005E3260" w:rsidRPr="00DE19E3">
        <w:rPr>
          <w:rFonts w:ascii="Times New Roman" w:hAnsi="Times New Roman" w:cs="Times New Roman"/>
          <w:sz w:val="24"/>
          <w:szCs w:val="24"/>
        </w:rPr>
        <w:t xml:space="preserve">. </w:t>
      </w:r>
    </w:p>
    <w:p w:rsidR="003E2161" w:rsidRDefault="001C2A9F" w:rsidP="00C17C09">
      <w:pPr>
        <w:suppressAutoHyphens w:val="0"/>
        <w:rPr>
          <w:rFonts w:ascii="Times New Roman" w:hAnsi="Times New Roman" w:cs="Times New Roman"/>
          <w:sz w:val="24"/>
          <w:szCs w:val="24"/>
        </w:rPr>
      </w:pPr>
      <w:r w:rsidRPr="003E2161">
        <w:rPr>
          <w:rFonts w:ascii="Times New Roman" w:hAnsi="Times New Roman" w:cs="Times New Roman"/>
          <w:sz w:val="24"/>
          <w:szCs w:val="24"/>
        </w:rPr>
        <w:t>Occorre</w:t>
      </w:r>
      <w:r w:rsidR="005E3260" w:rsidRPr="003E2161">
        <w:rPr>
          <w:rFonts w:ascii="Times New Roman" w:hAnsi="Times New Roman" w:cs="Times New Roman"/>
          <w:sz w:val="24"/>
          <w:szCs w:val="24"/>
        </w:rPr>
        <w:t xml:space="preserve"> </w:t>
      </w:r>
      <w:r w:rsidR="00A251C2" w:rsidRPr="003E2161">
        <w:rPr>
          <w:rFonts w:ascii="Times New Roman" w:hAnsi="Times New Roman" w:cs="Times New Roman"/>
          <w:sz w:val="24"/>
          <w:szCs w:val="24"/>
        </w:rPr>
        <w:t>valorizzare</w:t>
      </w:r>
      <w:r w:rsidRPr="003E2161">
        <w:rPr>
          <w:rFonts w:ascii="Times New Roman" w:hAnsi="Times New Roman" w:cs="Times New Roman"/>
          <w:sz w:val="24"/>
          <w:szCs w:val="24"/>
        </w:rPr>
        <w:t xml:space="preserve"> questa modalità di negoziazione</w:t>
      </w:r>
      <w:r w:rsidR="005E3260" w:rsidRPr="003E2161">
        <w:rPr>
          <w:rFonts w:ascii="Times New Roman" w:hAnsi="Times New Roman" w:cs="Times New Roman"/>
          <w:sz w:val="24"/>
          <w:szCs w:val="24"/>
        </w:rPr>
        <w:t>, che richiede attenta valutazione delle priorità e</w:t>
      </w:r>
      <w:r w:rsidR="00163587" w:rsidRPr="003E2161">
        <w:rPr>
          <w:rFonts w:ascii="Times New Roman" w:hAnsi="Times New Roman" w:cs="Times New Roman"/>
          <w:sz w:val="24"/>
          <w:szCs w:val="24"/>
        </w:rPr>
        <w:t xml:space="preserve"> </w:t>
      </w:r>
      <w:r w:rsidR="005E3260" w:rsidRPr="003E2161">
        <w:rPr>
          <w:rFonts w:ascii="Times New Roman" w:hAnsi="Times New Roman" w:cs="Times New Roman"/>
          <w:sz w:val="24"/>
          <w:szCs w:val="24"/>
        </w:rPr>
        <w:t xml:space="preserve">rapidità nella ricerca di proposte e soluzioni, </w:t>
      </w:r>
      <w:r w:rsidRPr="003E2161">
        <w:rPr>
          <w:rFonts w:ascii="Times New Roman" w:hAnsi="Times New Roman" w:cs="Times New Roman"/>
          <w:sz w:val="24"/>
          <w:szCs w:val="24"/>
        </w:rPr>
        <w:t>attraverso un costante confronto</w:t>
      </w:r>
      <w:r w:rsidR="005E3260" w:rsidRPr="003E2161">
        <w:rPr>
          <w:rFonts w:ascii="Times New Roman" w:hAnsi="Times New Roman" w:cs="Times New Roman"/>
          <w:sz w:val="24"/>
          <w:szCs w:val="24"/>
        </w:rPr>
        <w:t xml:space="preserve"> </w:t>
      </w:r>
      <w:r w:rsidR="003E2161" w:rsidRPr="00426408">
        <w:rPr>
          <w:rFonts w:ascii="Times New Roman" w:hAnsi="Times New Roman" w:cs="Times New Roman"/>
          <w:sz w:val="24"/>
          <w:szCs w:val="24"/>
        </w:rPr>
        <w:t xml:space="preserve">“multidirezionale” </w:t>
      </w:r>
      <w:r w:rsidR="005E3260" w:rsidRPr="003E2161">
        <w:rPr>
          <w:rFonts w:ascii="Times New Roman" w:hAnsi="Times New Roman" w:cs="Times New Roman"/>
          <w:sz w:val="24"/>
          <w:szCs w:val="24"/>
        </w:rPr>
        <w:t>tra</w:t>
      </w:r>
      <w:r w:rsidRPr="003E2161">
        <w:rPr>
          <w:rFonts w:ascii="Times New Roman" w:hAnsi="Times New Roman" w:cs="Times New Roman"/>
          <w:sz w:val="24"/>
          <w:szCs w:val="24"/>
        </w:rPr>
        <w:t xml:space="preserve"> Coordinamenti decentrati</w:t>
      </w:r>
      <w:r w:rsidR="00426408">
        <w:rPr>
          <w:rFonts w:ascii="Times New Roman" w:hAnsi="Times New Roman" w:cs="Times New Roman"/>
          <w:sz w:val="24"/>
          <w:szCs w:val="24"/>
        </w:rPr>
        <w:t>,</w:t>
      </w:r>
      <w:r w:rsidR="00426408" w:rsidRPr="00426408">
        <w:rPr>
          <w:rFonts w:ascii="Times New Roman" w:hAnsi="Times New Roman" w:cs="Times New Roman"/>
          <w:sz w:val="24"/>
          <w:szCs w:val="24"/>
        </w:rPr>
        <w:t xml:space="preserve"> </w:t>
      </w:r>
      <w:r w:rsidR="00426408" w:rsidRPr="003E2161">
        <w:rPr>
          <w:rFonts w:ascii="Times New Roman" w:hAnsi="Times New Roman" w:cs="Times New Roman"/>
          <w:sz w:val="24"/>
          <w:szCs w:val="24"/>
        </w:rPr>
        <w:t>Direttivo</w:t>
      </w:r>
      <w:r w:rsidR="00426408">
        <w:rPr>
          <w:rFonts w:ascii="Times New Roman" w:hAnsi="Times New Roman" w:cs="Times New Roman"/>
          <w:sz w:val="24"/>
          <w:szCs w:val="24"/>
        </w:rPr>
        <w:t xml:space="preserve"> e </w:t>
      </w:r>
      <w:r w:rsidR="00426408" w:rsidRPr="003E2161">
        <w:rPr>
          <w:rFonts w:ascii="Times New Roman" w:hAnsi="Times New Roman" w:cs="Times New Roman"/>
          <w:sz w:val="24"/>
          <w:szCs w:val="24"/>
        </w:rPr>
        <w:t>Segreteria di Gruppo</w:t>
      </w:r>
      <w:r w:rsidR="00426408">
        <w:rPr>
          <w:rFonts w:ascii="Times New Roman" w:hAnsi="Times New Roman" w:cs="Times New Roman"/>
          <w:sz w:val="24"/>
          <w:szCs w:val="24"/>
        </w:rPr>
        <w:t>.</w:t>
      </w:r>
    </w:p>
    <w:p w:rsidR="003E2161" w:rsidRDefault="003E2161" w:rsidP="00C17C09">
      <w:pPr>
        <w:suppressAutoHyphens w:val="0"/>
        <w:rPr>
          <w:rFonts w:ascii="Times New Roman" w:hAnsi="Times New Roman" w:cs="Times New Roman"/>
          <w:sz w:val="24"/>
          <w:szCs w:val="24"/>
        </w:rPr>
      </w:pPr>
      <w:r w:rsidRPr="00426408">
        <w:rPr>
          <w:rFonts w:ascii="Times New Roman" w:hAnsi="Times New Roman" w:cs="Times New Roman"/>
          <w:sz w:val="24"/>
          <w:szCs w:val="24"/>
        </w:rPr>
        <w:t>Per la stessa ragione, occorre individuare meccanismi di maggiore efficacia in merito alle relazioni sindacali decentrale.</w:t>
      </w:r>
    </w:p>
    <w:p w:rsidR="005F2511" w:rsidRPr="00DE19E3" w:rsidRDefault="005F2511" w:rsidP="00DE19E3">
      <w:pPr>
        <w:suppressAutoHyphens w:val="0"/>
        <w:rPr>
          <w:rFonts w:ascii="Times New Roman" w:hAnsi="Times New Roman" w:cs="Times New Roman"/>
          <w:sz w:val="24"/>
          <w:szCs w:val="24"/>
        </w:rPr>
      </w:pPr>
    </w:p>
    <w:p w:rsidR="00022394" w:rsidRPr="0046317D" w:rsidRDefault="005F2511" w:rsidP="00DE19E3">
      <w:pPr>
        <w:suppressAutoHyphens w:val="0"/>
        <w:rPr>
          <w:rFonts w:ascii="Times New Roman" w:hAnsi="Times New Roman" w:cs="Times New Roman"/>
          <w:b/>
          <w:color w:val="FF0000"/>
          <w:sz w:val="28"/>
          <w:szCs w:val="24"/>
        </w:rPr>
      </w:pPr>
      <w:r w:rsidRPr="0046317D">
        <w:rPr>
          <w:rFonts w:ascii="Times New Roman" w:hAnsi="Times New Roman" w:cs="Times New Roman"/>
          <w:b/>
          <w:color w:val="FF0000"/>
          <w:sz w:val="28"/>
          <w:szCs w:val="24"/>
        </w:rPr>
        <w:t xml:space="preserve">Organizzazione della </w:t>
      </w:r>
      <w:r w:rsidR="00187FDB" w:rsidRPr="0046317D">
        <w:rPr>
          <w:rFonts w:ascii="Times New Roman" w:hAnsi="Times New Roman" w:cs="Times New Roman"/>
          <w:b/>
          <w:color w:val="FF0000"/>
          <w:sz w:val="28"/>
          <w:szCs w:val="24"/>
        </w:rPr>
        <w:t>FISAC</w:t>
      </w:r>
      <w:r w:rsidR="0046317D">
        <w:rPr>
          <w:rFonts w:ascii="Times New Roman" w:hAnsi="Times New Roman" w:cs="Times New Roman"/>
          <w:b/>
          <w:color w:val="FF0000"/>
          <w:sz w:val="28"/>
          <w:szCs w:val="24"/>
        </w:rPr>
        <w:t>-</w:t>
      </w:r>
      <w:r w:rsidR="00187FDB" w:rsidRPr="0046317D">
        <w:rPr>
          <w:rFonts w:ascii="Times New Roman" w:hAnsi="Times New Roman" w:cs="Times New Roman"/>
          <w:b/>
          <w:color w:val="FF0000"/>
          <w:sz w:val="28"/>
          <w:szCs w:val="24"/>
        </w:rPr>
        <w:t>CGIL</w:t>
      </w:r>
      <w:r w:rsidRPr="0046317D">
        <w:rPr>
          <w:rFonts w:ascii="Times New Roman" w:hAnsi="Times New Roman" w:cs="Times New Roman"/>
          <w:b/>
          <w:color w:val="FF0000"/>
          <w:sz w:val="28"/>
          <w:szCs w:val="24"/>
        </w:rPr>
        <w:t xml:space="preserve"> nel Gruppo Intesa Sanpaolo</w:t>
      </w:r>
    </w:p>
    <w:p w:rsidR="00461922" w:rsidRPr="00461922" w:rsidRDefault="004C652E" w:rsidP="00461922">
      <w:pPr>
        <w:suppressAutoHyphens w:val="0"/>
        <w:rPr>
          <w:rFonts w:ascii="Times New Roman" w:hAnsi="Times New Roman" w:cs="Times New Roman"/>
          <w:sz w:val="24"/>
          <w:szCs w:val="24"/>
        </w:rPr>
      </w:pPr>
      <w:r>
        <w:rPr>
          <w:rFonts w:ascii="Times New Roman" w:hAnsi="Times New Roman" w:cs="Times New Roman"/>
          <w:sz w:val="24"/>
          <w:szCs w:val="24"/>
        </w:rPr>
        <w:t xml:space="preserve">I cinque </w:t>
      </w:r>
      <w:r w:rsidR="005F2511" w:rsidRPr="00461922">
        <w:rPr>
          <w:rFonts w:ascii="Times New Roman" w:hAnsi="Times New Roman" w:cs="Times New Roman"/>
          <w:sz w:val="24"/>
          <w:szCs w:val="24"/>
        </w:rPr>
        <w:t xml:space="preserve">anni del primo mandato </w:t>
      </w:r>
      <w:r w:rsidR="005F2511" w:rsidRPr="004958B5">
        <w:rPr>
          <w:rFonts w:ascii="Times New Roman" w:hAnsi="Times New Roman" w:cs="Times New Roman"/>
          <w:color w:val="000000"/>
          <w:sz w:val="24"/>
          <w:szCs w:val="24"/>
        </w:rPr>
        <w:t xml:space="preserve">del </w:t>
      </w:r>
      <w:r w:rsidRPr="004958B5">
        <w:rPr>
          <w:rFonts w:ascii="Times New Roman" w:hAnsi="Times New Roman" w:cs="Times New Roman"/>
          <w:color w:val="000000"/>
          <w:sz w:val="24"/>
          <w:szCs w:val="24"/>
        </w:rPr>
        <w:t>Coordinamento di</w:t>
      </w:r>
      <w:r>
        <w:rPr>
          <w:rFonts w:ascii="Times New Roman" w:hAnsi="Times New Roman" w:cs="Times New Roman"/>
          <w:sz w:val="24"/>
          <w:szCs w:val="24"/>
        </w:rPr>
        <w:t xml:space="preserve"> G</w:t>
      </w:r>
      <w:r w:rsidR="005F2511" w:rsidRPr="00461922">
        <w:rPr>
          <w:rFonts w:ascii="Times New Roman" w:hAnsi="Times New Roman" w:cs="Times New Roman"/>
          <w:sz w:val="24"/>
          <w:szCs w:val="24"/>
        </w:rPr>
        <w:t>ruppo hanno consentito di raggiun</w:t>
      </w:r>
      <w:r w:rsidR="002F5091" w:rsidRPr="00461922">
        <w:rPr>
          <w:rFonts w:ascii="Times New Roman" w:hAnsi="Times New Roman" w:cs="Times New Roman"/>
          <w:sz w:val="24"/>
          <w:szCs w:val="24"/>
        </w:rPr>
        <w:t xml:space="preserve">gere risultati di grande valore e pertanto intendiamo confermare l’impianto organizzativo con la Segreteria di Gruppo, il Direttivo di Gruppo, Coordinamenti </w:t>
      </w:r>
      <w:r w:rsidR="00461922" w:rsidRPr="00461922">
        <w:rPr>
          <w:rFonts w:ascii="Times New Roman" w:hAnsi="Times New Roman" w:cs="Times New Roman"/>
          <w:sz w:val="24"/>
          <w:szCs w:val="24"/>
        </w:rPr>
        <w:t>decentrati a livello territoriale</w:t>
      </w:r>
      <w:r w:rsidR="00461922">
        <w:rPr>
          <w:rFonts w:ascii="Times New Roman" w:hAnsi="Times New Roman" w:cs="Times New Roman"/>
          <w:sz w:val="24"/>
          <w:szCs w:val="24"/>
        </w:rPr>
        <w:t xml:space="preserve"> (</w:t>
      </w:r>
      <w:r w:rsidR="00461922" w:rsidRPr="00DE19E3">
        <w:rPr>
          <w:rFonts w:ascii="Times New Roman" w:hAnsi="Times New Roman" w:cs="Times New Roman"/>
          <w:sz w:val="24"/>
          <w:szCs w:val="24"/>
        </w:rPr>
        <w:t>comprendendo tutti i Quadri sindacali di tutte le aziende del gruppo del territorio</w:t>
      </w:r>
      <w:r w:rsidR="00461922">
        <w:rPr>
          <w:rFonts w:ascii="Times New Roman" w:hAnsi="Times New Roman" w:cs="Times New Roman"/>
          <w:sz w:val="24"/>
          <w:szCs w:val="24"/>
        </w:rPr>
        <w:t>)</w:t>
      </w:r>
      <w:r w:rsidR="00461922" w:rsidRPr="00461922">
        <w:rPr>
          <w:rFonts w:ascii="Times New Roman" w:hAnsi="Times New Roman" w:cs="Times New Roman"/>
          <w:sz w:val="24"/>
          <w:szCs w:val="24"/>
        </w:rPr>
        <w:t xml:space="preserve">, Segreterie di Coordinamento Aziendali e </w:t>
      </w:r>
      <w:r w:rsidR="00426408">
        <w:rPr>
          <w:rFonts w:ascii="Times New Roman" w:hAnsi="Times New Roman" w:cs="Times New Roman"/>
          <w:sz w:val="24"/>
          <w:szCs w:val="24"/>
        </w:rPr>
        <w:t>D</w:t>
      </w:r>
      <w:r w:rsidR="00461922" w:rsidRPr="00461922">
        <w:rPr>
          <w:rFonts w:ascii="Times New Roman" w:hAnsi="Times New Roman" w:cs="Times New Roman"/>
          <w:sz w:val="24"/>
          <w:szCs w:val="24"/>
        </w:rPr>
        <w:t xml:space="preserve">irettivi di </w:t>
      </w:r>
      <w:r w:rsidR="00426408">
        <w:rPr>
          <w:rFonts w:ascii="Times New Roman" w:hAnsi="Times New Roman" w:cs="Times New Roman"/>
          <w:sz w:val="24"/>
          <w:szCs w:val="24"/>
        </w:rPr>
        <w:t>Coordinamento A</w:t>
      </w:r>
      <w:r w:rsidR="00461922" w:rsidRPr="00461922">
        <w:rPr>
          <w:rFonts w:ascii="Times New Roman" w:hAnsi="Times New Roman" w:cs="Times New Roman"/>
          <w:sz w:val="24"/>
          <w:szCs w:val="24"/>
        </w:rPr>
        <w:t>ziendali.</w:t>
      </w:r>
    </w:p>
    <w:p w:rsidR="003E2161" w:rsidRDefault="005F2511" w:rsidP="00DE19E3">
      <w:pPr>
        <w:suppressAutoHyphens w:val="0"/>
        <w:rPr>
          <w:rFonts w:ascii="Times New Roman" w:hAnsi="Times New Roman" w:cs="Times New Roman"/>
          <w:sz w:val="24"/>
          <w:szCs w:val="24"/>
        </w:rPr>
      </w:pPr>
      <w:r w:rsidRPr="00DE19E3">
        <w:rPr>
          <w:rFonts w:ascii="Times New Roman" w:hAnsi="Times New Roman" w:cs="Times New Roman"/>
          <w:sz w:val="24"/>
          <w:szCs w:val="24"/>
        </w:rPr>
        <w:t xml:space="preserve">Nel contempo </w:t>
      </w:r>
      <w:r w:rsidR="00426408">
        <w:rPr>
          <w:rFonts w:ascii="Times New Roman" w:hAnsi="Times New Roman" w:cs="Times New Roman"/>
          <w:sz w:val="24"/>
          <w:szCs w:val="24"/>
        </w:rPr>
        <w:t>si è evidenziata</w:t>
      </w:r>
      <w:r w:rsidRPr="00DE19E3">
        <w:rPr>
          <w:rFonts w:ascii="Times New Roman" w:hAnsi="Times New Roman" w:cs="Times New Roman"/>
          <w:sz w:val="24"/>
          <w:szCs w:val="24"/>
        </w:rPr>
        <w:t xml:space="preserve"> una eccessiva focalizzazione sulla Banca dei Territori, che impone correzioni</w:t>
      </w:r>
      <w:r w:rsidR="003E2161" w:rsidRPr="003E2161">
        <w:rPr>
          <w:rFonts w:ascii="Times New Roman" w:hAnsi="Times New Roman" w:cs="Times New Roman"/>
          <w:sz w:val="24"/>
          <w:szCs w:val="24"/>
        </w:rPr>
        <w:t xml:space="preserve"> </w:t>
      </w:r>
      <w:r w:rsidR="003E2161" w:rsidRPr="00DE19E3">
        <w:rPr>
          <w:rFonts w:ascii="Times New Roman" w:hAnsi="Times New Roman" w:cs="Times New Roman"/>
          <w:sz w:val="24"/>
          <w:szCs w:val="24"/>
        </w:rPr>
        <w:t>la cui necess</w:t>
      </w:r>
      <w:r w:rsidR="004C652E">
        <w:rPr>
          <w:rFonts w:ascii="Times New Roman" w:hAnsi="Times New Roman" w:cs="Times New Roman"/>
          <w:sz w:val="24"/>
          <w:szCs w:val="24"/>
        </w:rPr>
        <w:t>ità è emersa nel dibattito del D</w:t>
      </w:r>
      <w:r w:rsidR="003E2161" w:rsidRPr="00DE19E3">
        <w:rPr>
          <w:rFonts w:ascii="Times New Roman" w:hAnsi="Times New Roman" w:cs="Times New Roman"/>
          <w:sz w:val="24"/>
          <w:szCs w:val="24"/>
        </w:rPr>
        <w:t xml:space="preserve">irettivo di </w:t>
      </w:r>
      <w:r w:rsidR="004C652E">
        <w:rPr>
          <w:rFonts w:ascii="Times New Roman" w:hAnsi="Times New Roman" w:cs="Times New Roman"/>
          <w:sz w:val="24"/>
          <w:szCs w:val="24"/>
        </w:rPr>
        <w:t>G</w:t>
      </w:r>
      <w:r w:rsidR="003E2161" w:rsidRPr="00DE19E3">
        <w:rPr>
          <w:rFonts w:ascii="Times New Roman" w:hAnsi="Times New Roman" w:cs="Times New Roman"/>
          <w:sz w:val="24"/>
          <w:szCs w:val="24"/>
        </w:rPr>
        <w:t>ruppo</w:t>
      </w:r>
      <w:r w:rsidRPr="00DE19E3">
        <w:rPr>
          <w:rFonts w:ascii="Times New Roman" w:hAnsi="Times New Roman" w:cs="Times New Roman"/>
          <w:sz w:val="24"/>
          <w:szCs w:val="24"/>
        </w:rPr>
        <w:t>, soprattutto dopo l’avvio di un Piano d’Impresa caratterizzato dalla multicanalità integrata</w:t>
      </w:r>
      <w:r w:rsidR="00A2153B" w:rsidRPr="00DE19E3">
        <w:rPr>
          <w:rFonts w:ascii="Times New Roman" w:hAnsi="Times New Roman" w:cs="Times New Roman"/>
          <w:sz w:val="24"/>
          <w:szCs w:val="24"/>
        </w:rPr>
        <w:t xml:space="preserve">. </w:t>
      </w:r>
    </w:p>
    <w:p w:rsidR="00E417E4" w:rsidRDefault="002F5091" w:rsidP="00461922">
      <w:pPr>
        <w:suppressAutoHyphens w:val="0"/>
        <w:rPr>
          <w:rFonts w:ascii="Times New Roman" w:hAnsi="Times New Roman" w:cs="Times New Roman"/>
          <w:sz w:val="24"/>
          <w:szCs w:val="24"/>
        </w:rPr>
      </w:pPr>
      <w:r>
        <w:rPr>
          <w:rFonts w:ascii="Times New Roman" w:hAnsi="Times New Roman" w:cs="Times New Roman"/>
          <w:sz w:val="24"/>
          <w:szCs w:val="24"/>
        </w:rPr>
        <w:t xml:space="preserve">Per questa ragione, </w:t>
      </w:r>
      <w:r w:rsidR="00147974" w:rsidRPr="00DE19E3">
        <w:rPr>
          <w:rFonts w:ascii="Times New Roman" w:hAnsi="Times New Roman" w:cs="Times New Roman"/>
          <w:sz w:val="24"/>
          <w:szCs w:val="24"/>
        </w:rPr>
        <w:t>persegu</w:t>
      </w:r>
      <w:r w:rsidR="00426408">
        <w:rPr>
          <w:rFonts w:ascii="Times New Roman" w:hAnsi="Times New Roman" w:cs="Times New Roman"/>
          <w:sz w:val="24"/>
          <w:szCs w:val="24"/>
        </w:rPr>
        <w:t>endo</w:t>
      </w:r>
      <w:r w:rsidR="00147974" w:rsidRPr="00DE19E3">
        <w:rPr>
          <w:rFonts w:ascii="Times New Roman" w:hAnsi="Times New Roman" w:cs="Times New Roman"/>
          <w:sz w:val="24"/>
          <w:szCs w:val="24"/>
        </w:rPr>
        <w:t xml:space="preserve"> gli obiettivi di inclusione che consentano la massima unità dell’organizzazione</w:t>
      </w:r>
      <w:r w:rsidR="00426408">
        <w:rPr>
          <w:rFonts w:ascii="Times New Roman" w:hAnsi="Times New Roman" w:cs="Times New Roman"/>
          <w:sz w:val="24"/>
          <w:szCs w:val="24"/>
        </w:rPr>
        <w:t>, si propone l’integrazione del</w:t>
      </w:r>
      <w:r w:rsidR="00A2153B" w:rsidRPr="00DE19E3">
        <w:rPr>
          <w:rFonts w:ascii="Times New Roman" w:hAnsi="Times New Roman" w:cs="Times New Roman"/>
          <w:sz w:val="24"/>
          <w:szCs w:val="24"/>
        </w:rPr>
        <w:t xml:space="preserve">la Segreteria </w:t>
      </w:r>
      <w:r w:rsidR="00426408">
        <w:rPr>
          <w:rFonts w:ascii="Times New Roman" w:hAnsi="Times New Roman" w:cs="Times New Roman"/>
          <w:sz w:val="24"/>
          <w:szCs w:val="24"/>
        </w:rPr>
        <w:t xml:space="preserve">di Gruppo </w:t>
      </w:r>
      <w:r w:rsidR="00A2153B" w:rsidRPr="00DE19E3">
        <w:rPr>
          <w:rFonts w:ascii="Times New Roman" w:hAnsi="Times New Roman" w:cs="Times New Roman"/>
          <w:sz w:val="24"/>
          <w:szCs w:val="24"/>
        </w:rPr>
        <w:t>per l</w:t>
      </w:r>
      <w:r w:rsidR="00E417E4" w:rsidRPr="00DE19E3">
        <w:rPr>
          <w:rFonts w:ascii="Times New Roman" w:hAnsi="Times New Roman" w:cs="Times New Roman"/>
          <w:sz w:val="24"/>
          <w:szCs w:val="24"/>
        </w:rPr>
        <w:t>a complessità dei percorsi negoziali previsti e</w:t>
      </w:r>
      <w:r w:rsidR="00A2153B" w:rsidRPr="00DE19E3">
        <w:rPr>
          <w:rFonts w:ascii="Times New Roman" w:hAnsi="Times New Roman" w:cs="Times New Roman"/>
          <w:sz w:val="24"/>
          <w:szCs w:val="24"/>
        </w:rPr>
        <w:t xml:space="preserve"> la necessità di rappresentare </w:t>
      </w:r>
      <w:r w:rsidR="00426408">
        <w:rPr>
          <w:rFonts w:ascii="Times New Roman" w:hAnsi="Times New Roman" w:cs="Times New Roman"/>
          <w:sz w:val="24"/>
          <w:szCs w:val="24"/>
        </w:rPr>
        <w:t xml:space="preserve">ISGS, </w:t>
      </w:r>
      <w:r w:rsidR="004C652E" w:rsidRPr="004958B5">
        <w:rPr>
          <w:rFonts w:ascii="Times New Roman" w:hAnsi="Times New Roman" w:cs="Times New Roman"/>
          <w:color w:val="000000"/>
          <w:sz w:val="24"/>
          <w:szCs w:val="24"/>
        </w:rPr>
        <w:t>che è</w:t>
      </w:r>
      <w:r w:rsidR="004C652E">
        <w:rPr>
          <w:rFonts w:ascii="Times New Roman" w:hAnsi="Times New Roman" w:cs="Times New Roman"/>
          <w:sz w:val="24"/>
          <w:szCs w:val="24"/>
        </w:rPr>
        <w:t xml:space="preserve"> </w:t>
      </w:r>
      <w:r w:rsidR="00A2153B" w:rsidRPr="00DE19E3">
        <w:rPr>
          <w:rFonts w:ascii="Times New Roman" w:hAnsi="Times New Roman" w:cs="Times New Roman"/>
          <w:sz w:val="24"/>
          <w:szCs w:val="24"/>
        </w:rPr>
        <w:t>l’azienda più importante per funzione, dimensione e distribuzione sul territorio nazionale</w:t>
      </w:r>
      <w:r w:rsidR="004C652E">
        <w:rPr>
          <w:rFonts w:ascii="Times New Roman" w:hAnsi="Times New Roman" w:cs="Times New Roman"/>
          <w:sz w:val="24"/>
          <w:szCs w:val="24"/>
        </w:rPr>
        <w:t>,</w:t>
      </w:r>
      <w:r w:rsidR="00426408">
        <w:rPr>
          <w:rFonts w:ascii="Times New Roman" w:hAnsi="Times New Roman" w:cs="Times New Roman"/>
          <w:sz w:val="24"/>
          <w:szCs w:val="24"/>
        </w:rPr>
        <w:t xml:space="preserve"> e per prevedere una composizione che consenta di confermare </w:t>
      </w:r>
      <w:r w:rsidR="004958B5">
        <w:rPr>
          <w:rFonts w:ascii="Times New Roman" w:hAnsi="Times New Roman" w:cs="Times New Roman"/>
          <w:sz w:val="24"/>
          <w:szCs w:val="24"/>
        </w:rPr>
        <w:t xml:space="preserve">la valorizzazione e il coordinamento delle strutture decentrate </w:t>
      </w:r>
      <w:r w:rsidR="00426408">
        <w:rPr>
          <w:rFonts w:ascii="Times New Roman" w:hAnsi="Times New Roman" w:cs="Times New Roman"/>
          <w:sz w:val="24"/>
          <w:szCs w:val="24"/>
        </w:rPr>
        <w:t>a livello di Direzione Regionale.</w:t>
      </w:r>
    </w:p>
    <w:p w:rsidR="00147974" w:rsidRPr="00DE19E3" w:rsidRDefault="00147974" w:rsidP="00DE19E3">
      <w:pPr>
        <w:suppressAutoHyphens w:val="0"/>
        <w:ind w:left="180"/>
        <w:rPr>
          <w:rFonts w:ascii="Times New Roman" w:hAnsi="Times New Roman" w:cs="Times New Roman"/>
          <w:sz w:val="24"/>
          <w:szCs w:val="24"/>
        </w:rPr>
      </w:pPr>
    </w:p>
    <w:p w:rsidR="00147974" w:rsidRPr="0046317D" w:rsidRDefault="00147974" w:rsidP="00C17C09">
      <w:pPr>
        <w:suppressAutoHyphens w:val="0"/>
        <w:rPr>
          <w:rFonts w:ascii="Times New Roman" w:hAnsi="Times New Roman" w:cs="Times New Roman"/>
          <w:b/>
          <w:color w:val="FF0000"/>
          <w:sz w:val="28"/>
          <w:szCs w:val="24"/>
        </w:rPr>
      </w:pPr>
      <w:r w:rsidRPr="0046317D">
        <w:rPr>
          <w:rFonts w:ascii="Times New Roman" w:hAnsi="Times New Roman" w:cs="Times New Roman"/>
          <w:b/>
          <w:color w:val="FF0000"/>
          <w:sz w:val="28"/>
          <w:szCs w:val="24"/>
        </w:rPr>
        <w:t>Impegno per crescere</w:t>
      </w:r>
    </w:p>
    <w:p w:rsidR="00311043" w:rsidRPr="00DE19E3" w:rsidRDefault="004C652E" w:rsidP="00C17C09">
      <w:pPr>
        <w:suppressAutoHyphens w:val="0"/>
        <w:rPr>
          <w:rFonts w:ascii="Times New Roman" w:hAnsi="Times New Roman" w:cs="Times New Roman"/>
          <w:sz w:val="24"/>
          <w:szCs w:val="24"/>
        </w:rPr>
      </w:pPr>
      <w:r w:rsidRPr="004958B5">
        <w:rPr>
          <w:rFonts w:ascii="Times New Roman" w:hAnsi="Times New Roman" w:cs="Times New Roman"/>
          <w:color w:val="000000"/>
          <w:sz w:val="24"/>
          <w:szCs w:val="24"/>
        </w:rPr>
        <w:t>Dopo l’A</w:t>
      </w:r>
      <w:r w:rsidR="00147974" w:rsidRPr="004958B5">
        <w:rPr>
          <w:rFonts w:ascii="Times New Roman" w:hAnsi="Times New Roman" w:cs="Times New Roman"/>
          <w:color w:val="000000"/>
          <w:sz w:val="24"/>
          <w:szCs w:val="24"/>
        </w:rPr>
        <w:t xml:space="preserve">ssemblea </w:t>
      </w:r>
      <w:r w:rsidRPr="004958B5">
        <w:rPr>
          <w:rFonts w:ascii="Times New Roman" w:hAnsi="Times New Roman" w:cs="Times New Roman"/>
          <w:color w:val="000000"/>
          <w:sz w:val="24"/>
          <w:szCs w:val="24"/>
        </w:rPr>
        <w:t>costitutiva</w:t>
      </w:r>
      <w:r>
        <w:rPr>
          <w:rFonts w:ascii="Times New Roman" w:hAnsi="Times New Roman" w:cs="Times New Roman"/>
          <w:sz w:val="24"/>
          <w:szCs w:val="24"/>
        </w:rPr>
        <w:t xml:space="preserve"> </w:t>
      </w:r>
      <w:r w:rsidR="00147974" w:rsidRPr="00DE19E3">
        <w:rPr>
          <w:rFonts w:ascii="Times New Roman" w:hAnsi="Times New Roman" w:cs="Times New Roman"/>
          <w:sz w:val="24"/>
          <w:szCs w:val="24"/>
        </w:rPr>
        <w:t>del 2011</w:t>
      </w:r>
      <w:r w:rsidR="00B71200" w:rsidRPr="00DE19E3">
        <w:rPr>
          <w:rFonts w:ascii="Times New Roman" w:hAnsi="Times New Roman" w:cs="Times New Roman"/>
          <w:sz w:val="24"/>
          <w:szCs w:val="24"/>
        </w:rPr>
        <w:t>,</w:t>
      </w:r>
      <w:r w:rsidR="00147974" w:rsidRPr="00DE19E3">
        <w:rPr>
          <w:rFonts w:ascii="Times New Roman" w:hAnsi="Times New Roman" w:cs="Times New Roman"/>
          <w:sz w:val="24"/>
          <w:szCs w:val="24"/>
        </w:rPr>
        <w:t xml:space="preserve"> la </w:t>
      </w:r>
      <w:r w:rsidR="00187FDB">
        <w:rPr>
          <w:rFonts w:ascii="Times New Roman" w:hAnsi="Times New Roman" w:cs="Times New Roman"/>
          <w:sz w:val="24"/>
          <w:szCs w:val="24"/>
        </w:rPr>
        <w:t>FISAC</w:t>
      </w:r>
      <w:r>
        <w:rPr>
          <w:rFonts w:ascii="Times New Roman" w:hAnsi="Times New Roman" w:cs="Times New Roman"/>
          <w:sz w:val="24"/>
          <w:szCs w:val="24"/>
        </w:rPr>
        <w:t>-CGIL</w:t>
      </w:r>
      <w:r w:rsidR="00147974" w:rsidRPr="00DE19E3">
        <w:rPr>
          <w:rFonts w:ascii="Times New Roman" w:hAnsi="Times New Roman" w:cs="Times New Roman"/>
          <w:sz w:val="24"/>
          <w:szCs w:val="24"/>
        </w:rPr>
        <w:t xml:space="preserve"> del Gruppo ha conquistato </w:t>
      </w:r>
      <w:r w:rsidR="00311043" w:rsidRPr="00DE19E3">
        <w:rPr>
          <w:rFonts w:ascii="Times New Roman" w:hAnsi="Times New Roman" w:cs="Times New Roman"/>
          <w:sz w:val="24"/>
          <w:szCs w:val="24"/>
        </w:rPr>
        <w:t xml:space="preserve">il </w:t>
      </w:r>
      <w:r w:rsidR="00147974" w:rsidRPr="00DE19E3">
        <w:rPr>
          <w:rFonts w:ascii="Times New Roman" w:hAnsi="Times New Roman" w:cs="Times New Roman"/>
          <w:sz w:val="24"/>
          <w:szCs w:val="24"/>
        </w:rPr>
        <w:t xml:space="preserve">primato della rappresentanza, sia per numero di iscritti, sia per risultati elettorali nel </w:t>
      </w:r>
      <w:r w:rsidR="00311043" w:rsidRPr="00DE19E3">
        <w:rPr>
          <w:rFonts w:ascii="Times New Roman" w:hAnsi="Times New Roman" w:cs="Times New Roman"/>
          <w:sz w:val="24"/>
          <w:szCs w:val="24"/>
        </w:rPr>
        <w:t>F</w:t>
      </w:r>
      <w:r w:rsidR="00147974" w:rsidRPr="00DE19E3">
        <w:rPr>
          <w:rFonts w:ascii="Times New Roman" w:hAnsi="Times New Roman" w:cs="Times New Roman"/>
          <w:sz w:val="24"/>
          <w:szCs w:val="24"/>
        </w:rPr>
        <w:t xml:space="preserve">ondo </w:t>
      </w:r>
      <w:r w:rsidR="00311043" w:rsidRPr="00DE19E3">
        <w:rPr>
          <w:rFonts w:ascii="Times New Roman" w:hAnsi="Times New Roman" w:cs="Times New Roman"/>
          <w:sz w:val="24"/>
          <w:szCs w:val="24"/>
        </w:rPr>
        <w:t>S</w:t>
      </w:r>
      <w:r w:rsidR="00147974" w:rsidRPr="00DE19E3">
        <w:rPr>
          <w:rFonts w:ascii="Times New Roman" w:hAnsi="Times New Roman" w:cs="Times New Roman"/>
          <w:sz w:val="24"/>
          <w:szCs w:val="24"/>
        </w:rPr>
        <w:t>ani</w:t>
      </w:r>
      <w:r w:rsidR="00311043" w:rsidRPr="00DE19E3">
        <w:rPr>
          <w:rFonts w:ascii="Times New Roman" w:hAnsi="Times New Roman" w:cs="Times New Roman"/>
          <w:sz w:val="24"/>
          <w:szCs w:val="24"/>
        </w:rPr>
        <w:t>ta</w:t>
      </w:r>
      <w:r w:rsidR="00147974" w:rsidRPr="00DE19E3">
        <w:rPr>
          <w:rFonts w:ascii="Times New Roman" w:hAnsi="Times New Roman" w:cs="Times New Roman"/>
          <w:sz w:val="24"/>
          <w:szCs w:val="24"/>
        </w:rPr>
        <w:t>rio e nei principa</w:t>
      </w:r>
      <w:r w:rsidR="00311043" w:rsidRPr="00DE19E3">
        <w:rPr>
          <w:rFonts w:ascii="Times New Roman" w:hAnsi="Times New Roman" w:cs="Times New Roman"/>
          <w:sz w:val="24"/>
          <w:szCs w:val="24"/>
        </w:rPr>
        <w:t>l</w:t>
      </w:r>
      <w:r w:rsidR="00147974" w:rsidRPr="00DE19E3">
        <w:rPr>
          <w:rFonts w:ascii="Times New Roman" w:hAnsi="Times New Roman" w:cs="Times New Roman"/>
          <w:sz w:val="24"/>
          <w:szCs w:val="24"/>
        </w:rPr>
        <w:t xml:space="preserve">i Fondi </w:t>
      </w:r>
      <w:r w:rsidR="00311043" w:rsidRPr="00DE19E3">
        <w:rPr>
          <w:rFonts w:ascii="Times New Roman" w:hAnsi="Times New Roman" w:cs="Times New Roman"/>
          <w:sz w:val="24"/>
          <w:szCs w:val="24"/>
        </w:rPr>
        <w:t>P</w:t>
      </w:r>
      <w:r w:rsidR="0093274C">
        <w:rPr>
          <w:rFonts w:ascii="Times New Roman" w:hAnsi="Times New Roman" w:cs="Times New Roman"/>
          <w:sz w:val="24"/>
          <w:szCs w:val="24"/>
        </w:rPr>
        <w:t>ensione del G</w:t>
      </w:r>
      <w:r w:rsidR="00147974" w:rsidRPr="00DE19E3">
        <w:rPr>
          <w:rFonts w:ascii="Times New Roman" w:hAnsi="Times New Roman" w:cs="Times New Roman"/>
          <w:sz w:val="24"/>
          <w:szCs w:val="24"/>
        </w:rPr>
        <w:t>ruppo</w:t>
      </w:r>
      <w:r w:rsidR="00311043" w:rsidRPr="00DE19E3">
        <w:rPr>
          <w:rFonts w:ascii="Times New Roman" w:hAnsi="Times New Roman" w:cs="Times New Roman"/>
          <w:sz w:val="24"/>
          <w:szCs w:val="24"/>
        </w:rPr>
        <w:t>.</w:t>
      </w:r>
    </w:p>
    <w:p w:rsidR="00311043" w:rsidRPr="00DE19E3" w:rsidRDefault="00311043" w:rsidP="00C17C09">
      <w:pPr>
        <w:suppressAutoHyphens w:val="0"/>
        <w:rPr>
          <w:rFonts w:ascii="Times New Roman" w:hAnsi="Times New Roman" w:cs="Times New Roman"/>
          <w:sz w:val="24"/>
          <w:szCs w:val="24"/>
        </w:rPr>
      </w:pPr>
      <w:r w:rsidRPr="00DE19E3">
        <w:rPr>
          <w:rFonts w:ascii="Times New Roman" w:hAnsi="Times New Roman" w:cs="Times New Roman"/>
          <w:sz w:val="24"/>
          <w:szCs w:val="24"/>
        </w:rPr>
        <w:t>Lo scenario sindacale è però in profonda trasformazione.</w:t>
      </w:r>
    </w:p>
    <w:p w:rsidR="00311043" w:rsidRPr="00DE19E3" w:rsidRDefault="00311043" w:rsidP="00C17C09">
      <w:pPr>
        <w:suppressAutoHyphens w:val="0"/>
        <w:rPr>
          <w:rFonts w:ascii="Times New Roman" w:hAnsi="Times New Roman" w:cs="Times New Roman"/>
          <w:sz w:val="24"/>
          <w:szCs w:val="24"/>
        </w:rPr>
      </w:pPr>
      <w:r w:rsidRPr="00DE19E3">
        <w:rPr>
          <w:rFonts w:ascii="Times New Roman" w:hAnsi="Times New Roman" w:cs="Times New Roman"/>
          <w:sz w:val="24"/>
          <w:szCs w:val="24"/>
        </w:rPr>
        <w:t xml:space="preserve">Il ritorno al tavolo unitario di Unisin dopo un progressivo processo di indebolimento, la nascita di </w:t>
      </w:r>
      <w:r w:rsidRPr="004958B5">
        <w:rPr>
          <w:rFonts w:ascii="Times New Roman" w:hAnsi="Times New Roman" w:cs="Times New Roman"/>
          <w:color w:val="000000"/>
          <w:sz w:val="24"/>
          <w:szCs w:val="24"/>
        </w:rPr>
        <w:t>First</w:t>
      </w:r>
      <w:r w:rsidR="002F2C4D" w:rsidRPr="004958B5">
        <w:rPr>
          <w:rFonts w:ascii="Times New Roman" w:hAnsi="Times New Roman" w:cs="Times New Roman"/>
          <w:color w:val="000000"/>
          <w:sz w:val="24"/>
          <w:szCs w:val="24"/>
        </w:rPr>
        <w:t>/Cisl</w:t>
      </w:r>
      <w:r w:rsidRPr="004958B5">
        <w:rPr>
          <w:rFonts w:ascii="Times New Roman" w:hAnsi="Times New Roman" w:cs="Times New Roman"/>
          <w:color w:val="000000"/>
          <w:sz w:val="24"/>
          <w:szCs w:val="24"/>
        </w:rPr>
        <w:t xml:space="preserve"> con la fusione di</w:t>
      </w:r>
      <w:r w:rsidR="002F2C4D" w:rsidRPr="004958B5">
        <w:rPr>
          <w:rFonts w:ascii="Times New Roman" w:hAnsi="Times New Roman" w:cs="Times New Roman"/>
          <w:color w:val="000000"/>
          <w:sz w:val="24"/>
          <w:szCs w:val="24"/>
        </w:rPr>
        <w:t xml:space="preserve"> Fiba e Dircredito, il recente A</w:t>
      </w:r>
      <w:r w:rsidRPr="004958B5">
        <w:rPr>
          <w:rFonts w:ascii="Times New Roman" w:hAnsi="Times New Roman" w:cs="Times New Roman"/>
          <w:color w:val="000000"/>
          <w:sz w:val="24"/>
          <w:szCs w:val="24"/>
        </w:rPr>
        <w:t xml:space="preserve">ccordo </w:t>
      </w:r>
      <w:r w:rsidR="002F2C4D" w:rsidRPr="004958B5">
        <w:rPr>
          <w:rFonts w:ascii="Times New Roman" w:hAnsi="Times New Roman" w:cs="Times New Roman"/>
          <w:color w:val="000000"/>
          <w:sz w:val="24"/>
          <w:szCs w:val="24"/>
        </w:rPr>
        <w:t>in materia di libertà sindacali</w:t>
      </w:r>
      <w:r w:rsidRPr="004958B5">
        <w:rPr>
          <w:rFonts w:ascii="Times New Roman" w:hAnsi="Times New Roman" w:cs="Times New Roman"/>
          <w:color w:val="000000"/>
          <w:sz w:val="24"/>
          <w:szCs w:val="24"/>
        </w:rPr>
        <w:t xml:space="preserve"> di settore che </w:t>
      </w:r>
      <w:r w:rsidR="00B71200" w:rsidRPr="004958B5">
        <w:rPr>
          <w:rFonts w:ascii="Times New Roman" w:hAnsi="Times New Roman" w:cs="Times New Roman"/>
          <w:color w:val="000000"/>
          <w:sz w:val="24"/>
          <w:szCs w:val="24"/>
        </w:rPr>
        <w:t xml:space="preserve">riserva </w:t>
      </w:r>
      <w:r w:rsidRPr="004958B5">
        <w:rPr>
          <w:rFonts w:ascii="Times New Roman" w:hAnsi="Times New Roman" w:cs="Times New Roman"/>
          <w:color w:val="000000"/>
          <w:sz w:val="24"/>
          <w:szCs w:val="24"/>
        </w:rPr>
        <w:t>la rappresentanza</w:t>
      </w:r>
      <w:r w:rsidR="00B71200" w:rsidRPr="004958B5">
        <w:rPr>
          <w:rFonts w:ascii="Times New Roman" w:hAnsi="Times New Roman" w:cs="Times New Roman"/>
          <w:color w:val="000000"/>
          <w:sz w:val="24"/>
          <w:szCs w:val="24"/>
        </w:rPr>
        <w:t xml:space="preserve"> </w:t>
      </w:r>
      <w:r w:rsidRPr="004958B5">
        <w:rPr>
          <w:rFonts w:ascii="Times New Roman" w:hAnsi="Times New Roman" w:cs="Times New Roman"/>
          <w:color w:val="000000"/>
          <w:sz w:val="24"/>
          <w:szCs w:val="24"/>
        </w:rPr>
        <w:t>alle organizzazioni sindacali con almeno</w:t>
      </w:r>
      <w:r w:rsidRPr="00DE19E3">
        <w:rPr>
          <w:rFonts w:ascii="Times New Roman" w:hAnsi="Times New Roman" w:cs="Times New Roman"/>
          <w:sz w:val="24"/>
          <w:szCs w:val="24"/>
        </w:rPr>
        <w:t xml:space="preserve"> il 5% di iscritti (prevedibilmente non raggiungibili da Sinfub e Ugl) ha determinato un profondo rimescolamento di gruppi dirigenti </w:t>
      </w:r>
      <w:r w:rsidR="002F2C4D" w:rsidRPr="004958B5">
        <w:rPr>
          <w:rFonts w:ascii="Times New Roman" w:hAnsi="Times New Roman" w:cs="Times New Roman"/>
          <w:color w:val="000000"/>
          <w:sz w:val="24"/>
          <w:szCs w:val="24"/>
        </w:rPr>
        <w:t>delle altre organizzazioni</w:t>
      </w:r>
      <w:r w:rsidR="002F2C4D">
        <w:rPr>
          <w:rFonts w:ascii="Times New Roman" w:hAnsi="Times New Roman" w:cs="Times New Roman"/>
          <w:sz w:val="24"/>
          <w:szCs w:val="24"/>
        </w:rPr>
        <w:t xml:space="preserve"> </w:t>
      </w:r>
      <w:r w:rsidRPr="00DE19E3">
        <w:rPr>
          <w:rFonts w:ascii="Times New Roman" w:hAnsi="Times New Roman" w:cs="Times New Roman"/>
          <w:sz w:val="24"/>
          <w:szCs w:val="24"/>
        </w:rPr>
        <w:t>e di correlati pacchetti di iscritti.</w:t>
      </w:r>
    </w:p>
    <w:p w:rsidR="00311043" w:rsidRPr="00DE19E3" w:rsidRDefault="008B0658" w:rsidP="00C17C09">
      <w:pPr>
        <w:suppressAutoHyphens w:val="0"/>
        <w:rPr>
          <w:rFonts w:ascii="Times New Roman" w:hAnsi="Times New Roman" w:cs="Times New Roman"/>
          <w:sz w:val="24"/>
          <w:szCs w:val="24"/>
        </w:rPr>
      </w:pPr>
      <w:r w:rsidRPr="00DE19E3">
        <w:rPr>
          <w:rFonts w:ascii="Times New Roman" w:hAnsi="Times New Roman" w:cs="Times New Roman"/>
          <w:sz w:val="24"/>
          <w:szCs w:val="24"/>
        </w:rPr>
        <w:t xml:space="preserve">Questi processi coinvolgono in modo marginale la </w:t>
      </w:r>
      <w:r w:rsidR="00187FDB">
        <w:rPr>
          <w:rFonts w:ascii="Times New Roman" w:hAnsi="Times New Roman" w:cs="Times New Roman"/>
          <w:sz w:val="24"/>
          <w:szCs w:val="24"/>
        </w:rPr>
        <w:t>FISAC</w:t>
      </w:r>
      <w:r w:rsidR="002F2C4D">
        <w:rPr>
          <w:rFonts w:ascii="Times New Roman" w:hAnsi="Times New Roman" w:cs="Times New Roman"/>
          <w:sz w:val="24"/>
          <w:szCs w:val="24"/>
        </w:rPr>
        <w:t>-</w:t>
      </w:r>
      <w:r w:rsidR="00187FDB">
        <w:rPr>
          <w:rFonts w:ascii="Times New Roman" w:hAnsi="Times New Roman" w:cs="Times New Roman"/>
          <w:sz w:val="24"/>
          <w:szCs w:val="24"/>
        </w:rPr>
        <w:t>CGIL</w:t>
      </w:r>
      <w:r w:rsidRPr="00DE19E3">
        <w:rPr>
          <w:rFonts w:ascii="Times New Roman" w:hAnsi="Times New Roman" w:cs="Times New Roman"/>
          <w:sz w:val="24"/>
          <w:szCs w:val="24"/>
        </w:rPr>
        <w:t xml:space="preserve"> e quindi il rischio che il processo di concentrazione attuato da Fabi e First</w:t>
      </w:r>
      <w:r w:rsidR="00DD78E4">
        <w:rPr>
          <w:rFonts w:ascii="Times New Roman" w:hAnsi="Times New Roman" w:cs="Times New Roman"/>
          <w:sz w:val="24"/>
          <w:szCs w:val="24"/>
        </w:rPr>
        <w:t>/</w:t>
      </w:r>
      <w:r w:rsidR="00DD78E4" w:rsidRPr="004958B5">
        <w:rPr>
          <w:rFonts w:ascii="Times New Roman" w:hAnsi="Times New Roman" w:cs="Times New Roman"/>
          <w:color w:val="000000"/>
          <w:sz w:val="24"/>
          <w:szCs w:val="24"/>
        </w:rPr>
        <w:t>Cisl</w:t>
      </w:r>
      <w:r w:rsidRPr="00DE19E3">
        <w:rPr>
          <w:rFonts w:ascii="Times New Roman" w:hAnsi="Times New Roman" w:cs="Times New Roman"/>
          <w:sz w:val="24"/>
          <w:szCs w:val="24"/>
        </w:rPr>
        <w:t xml:space="preserve"> determini </w:t>
      </w:r>
      <w:r w:rsidR="00B71200" w:rsidRPr="00DE19E3">
        <w:rPr>
          <w:rFonts w:ascii="Times New Roman" w:hAnsi="Times New Roman" w:cs="Times New Roman"/>
          <w:sz w:val="24"/>
          <w:szCs w:val="24"/>
        </w:rPr>
        <w:t xml:space="preserve">una riduzione del peso relativo della nostra organizzazione </w:t>
      </w:r>
      <w:r w:rsidRPr="00DE19E3">
        <w:rPr>
          <w:rFonts w:ascii="Times New Roman" w:hAnsi="Times New Roman" w:cs="Times New Roman"/>
          <w:sz w:val="24"/>
          <w:szCs w:val="24"/>
        </w:rPr>
        <w:t>è reale.</w:t>
      </w:r>
    </w:p>
    <w:p w:rsidR="008B0658" w:rsidRPr="004958B5" w:rsidRDefault="008B0658" w:rsidP="00C17C09">
      <w:pPr>
        <w:suppressAutoHyphens w:val="0"/>
        <w:rPr>
          <w:rFonts w:ascii="Times New Roman" w:hAnsi="Times New Roman" w:cs="Times New Roman"/>
          <w:color w:val="000000"/>
          <w:sz w:val="24"/>
          <w:szCs w:val="24"/>
        </w:rPr>
      </w:pPr>
      <w:r w:rsidRPr="00DE19E3">
        <w:rPr>
          <w:rFonts w:ascii="Times New Roman" w:hAnsi="Times New Roman" w:cs="Times New Roman"/>
          <w:sz w:val="24"/>
          <w:szCs w:val="24"/>
        </w:rPr>
        <w:t xml:space="preserve">L’obiettivo della crescita, con le attuali regole di rappresentanza, è quindi decisivo per consentire alla nostra organizzazione di continuare a svolgere un ruolo decisivo nella definizione delle </w:t>
      </w:r>
      <w:r w:rsidRPr="004958B5">
        <w:rPr>
          <w:rFonts w:ascii="Times New Roman" w:hAnsi="Times New Roman" w:cs="Times New Roman"/>
          <w:color w:val="000000"/>
          <w:sz w:val="24"/>
          <w:szCs w:val="24"/>
        </w:rPr>
        <w:t xml:space="preserve">strategie unitarie </w:t>
      </w:r>
      <w:r w:rsidR="00DD78E4" w:rsidRPr="004958B5">
        <w:rPr>
          <w:rFonts w:ascii="Times New Roman" w:hAnsi="Times New Roman" w:cs="Times New Roman"/>
          <w:color w:val="000000"/>
          <w:sz w:val="24"/>
          <w:szCs w:val="24"/>
        </w:rPr>
        <w:t xml:space="preserve">per la contrattazione nel </w:t>
      </w:r>
      <w:r w:rsidRPr="004958B5">
        <w:rPr>
          <w:rFonts w:ascii="Times New Roman" w:hAnsi="Times New Roman" w:cs="Times New Roman"/>
          <w:color w:val="000000"/>
          <w:sz w:val="24"/>
          <w:szCs w:val="24"/>
        </w:rPr>
        <w:t xml:space="preserve">Gruppo e per disporre delle </w:t>
      </w:r>
      <w:r w:rsidR="002F2C4D" w:rsidRPr="004958B5">
        <w:rPr>
          <w:rFonts w:ascii="Times New Roman" w:hAnsi="Times New Roman" w:cs="Times New Roman"/>
          <w:color w:val="000000"/>
          <w:sz w:val="24"/>
          <w:szCs w:val="24"/>
        </w:rPr>
        <w:t xml:space="preserve">agibilità sul territorio </w:t>
      </w:r>
      <w:r w:rsidRPr="004958B5">
        <w:rPr>
          <w:rFonts w:ascii="Times New Roman" w:hAnsi="Times New Roman" w:cs="Times New Roman"/>
          <w:color w:val="000000"/>
          <w:sz w:val="24"/>
          <w:szCs w:val="24"/>
        </w:rPr>
        <w:t>per rispondere ai crescenti bisogni dei colleghi.</w:t>
      </w:r>
    </w:p>
    <w:p w:rsidR="008B0658" w:rsidRDefault="008B0658" w:rsidP="00C17C09">
      <w:pPr>
        <w:suppressAutoHyphens w:val="0"/>
        <w:rPr>
          <w:rFonts w:ascii="Times New Roman" w:hAnsi="Times New Roman" w:cs="Times New Roman"/>
          <w:sz w:val="24"/>
          <w:szCs w:val="24"/>
        </w:rPr>
      </w:pPr>
      <w:r w:rsidRPr="000F39CE">
        <w:rPr>
          <w:rFonts w:ascii="Times New Roman" w:hAnsi="Times New Roman" w:cs="Times New Roman"/>
          <w:sz w:val="24"/>
          <w:szCs w:val="24"/>
        </w:rPr>
        <w:t>Per raggiungere questo obiettivo continueremo a potenziare la formazione, di concerto con le strutture nazionali e regionali</w:t>
      </w:r>
      <w:r w:rsidR="00DD78E4">
        <w:rPr>
          <w:rFonts w:ascii="Times New Roman" w:hAnsi="Times New Roman" w:cs="Times New Roman"/>
          <w:sz w:val="24"/>
          <w:szCs w:val="24"/>
        </w:rPr>
        <w:t>,</w:t>
      </w:r>
      <w:r w:rsidRPr="000F39CE">
        <w:rPr>
          <w:rFonts w:ascii="Times New Roman" w:hAnsi="Times New Roman" w:cs="Times New Roman"/>
          <w:sz w:val="24"/>
          <w:szCs w:val="24"/>
        </w:rPr>
        <w:t xml:space="preserve"> e ad affinare la comunicazione.</w:t>
      </w:r>
    </w:p>
    <w:p w:rsidR="008B0658" w:rsidRPr="00DE19E3" w:rsidRDefault="008B0658" w:rsidP="00C17C09">
      <w:pPr>
        <w:suppressAutoHyphens w:val="0"/>
        <w:rPr>
          <w:rFonts w:ascii="Times New Roman" w:hAnsi="Times New Roman" w:cs="Times New Roman"/>
          <w:sz w:val="24"/>
          <w:szCs w:val="24"/>
        </w:rPr>
      </w:pPr>
    </w:p>
    <w:p w:rsidR="008B0658" w:rsidRPr="0046317D" w:rsidRDefault="008B0658" w:rsidP="00C17C09">
      <w:pPr>
        <w:suppressAutoHyphens w:val="0"/>
        <w:rPr>
          <w:rFonts w:ascii="Times New Roman" w:hAnsi="Times New Roman" w:cs="Times New Roman"/>
          <w:sz w:val="28"/>
          <w:szCs w:val="24"/>
        </w:rPr>
      </w:pPr>
      <w:r w:rsidRPr="0046317D">
        <w:rPr>
          <w:rFonts w:ascii="Times New Roman" w:hAnsi="Times New Roman" w:cs="Times New Roman"/>
          <w:b/>
          <w:color w:val="FF0000"/>
          <w:sz w:val="28"/>
          <w:szCs w:val="24"/>
        </w:rPr>
        <w:t>Comunicazione</w:t>
      </w:r>
    </w:p>
    <w:p w:rsidR="008B0658" w:rsidRPr="00DE19E3" w:rsidRDefault="005E3260" w:rsidP="00C17C09">
      <w:pPr>
        <w:suppressAutoHyphens w:val="0"/>
        <w:rPr>
          <w:rFonts w:ascii="Times New Roman" w:hAnsi="Times New Roman" w:cs="Times New Roman"/>
          <w:sz w:val="24"/>
          <w:szCs w:val="24"/>
        </w:rPr>
      </w:pPr>
      <w:r w:rsidRPr="00DE19E3">
        <w:rPr>
          <w:rFonts w:ascii="Times New Roman" w:hAnsi="Times New Roman" w:cs="Times New Roman"/>
          <w:sz w:val="24"/>
          <w:szCs w:val="24"/>
        </w:rPr>
        <w:t xml:space="preserve">Il sistema informativo e della comunicazione della </w:t>
      </w:r>
      <w:r w:rsidR="00187FDB">
        <w:rPr>
          <w:rFonts w:ascii="Times New Roman" w:hAnsi="Times New Roman" w:cs="Times New Roman"/>
          <w:sz w:val="24"/>
          <w:szCs w:val="24"/>
        </w:rPr>
        <w:t>FISAC</w:t>
      </w:r>
      <w:r w:rsidRPr="00DE19E3">
        <w:rPr>
          <w:rFonts w:ascii="Times New Roman" w:hAnsi="Times New Roman" w:cs="Times New Roman"/>
          <w:sz w:val="24"/>
          <w:szCs w:val="24"/>
        </w:rPr>
        <w:t xml:space="preserve"> di Gruppo rappresenta da tempo un modello di riferimento per la nostra organizzazione, e si caratterizza per l’enorme mole di dati ed informazioni contenute, tempestività e puntuale aggiornamento, attività di consulenza e di guide, sistema completo di mailing list</w:t>
      </w:r>
      <w:r w:rsidR="00C17745">
        <w:rPr>
          <w:rFonts w:ascii="Times New Roman" w:hAnsi="Times New Roman" w:cs="Times New Roman"/>
          <w:sz w:val="24"/>
          <w:szCs w:val="24"/>
        </w:rPr>
        <w:t xml:space="preserve"> degli iscritti</w:t>
      </w:r>
      <w:r w:rsidRPr="00DE19E3">
        <w:rPr>
          <w:rFonts w:ascii="Times New Roman" w:hAnsi="Times New Roman" w:cs="Times New Roman"/>
          <w:sz w:val="24"/>
          <w:szCs w:val="24"/>
        </w:rPr>
        <w:t>, centrale e decentrato</w:t>
      </w:r>
      <w:r w:rsidR="00C17745">
        <w:rPr>
          <w:rFonts w:ascii="Times New Roman" w:hAnsi="Times New Roman" w:cs="Times New Roman"/>
          <w:sz w:val="24"/>
          <w:szCs w:val="24"/>
        </w:rPr>
        <w:t>.</w:t>
      </w:r>
      <w:r w:rsidRPr="00DE19E3">
        <w:rPr>
          <w:rFonts w:ascii="Times New Roman" w:hAnsi="Times New Roman" w:cs="Times New Roman"/>
          <w:sz w:val="24"/>
          <w:szCs w:val="24"/>
        </w:rPr>
        <w:t xml:space="preserve"> </w:t>
      </w:r>
      <w:r w:rsidR="00B71200" w:rsidRPr="00DE19E3">
        <w:rPr>
          <w:rFonts w:ascii="Times New Roman" w:hAnsi="Times New Roman" w:cs="Times New Roman"/>
          <w:sz w:val="24"/>
          <w:szCs w:val="24"/>
        </w:rPr>
        <w:t>L</w:t>
      </w:r>
      <w:r w:rsidRPr="00DE19E3">
        <w:rPr>
          <w:rFonts w:ascii="Times New Roman" w:hAnsi="Times New Roman" w:cs="Times New Roman"/>
          <w:sz w:val="24"/>
          <w:szCs w:val="24"/>
        </w:rPr>
        <w:t xml:space="preserve">a comunicazione </w:t>
      </w:r>
      <w:r w:rsidR="00B71200" w:rsidRPr="00DE19E3">
        <w:rPr>
          <w:rFonts w:ascii="Times New Roman" w:hAnsi="Times New Roman" w:cs="Times New Roman"/>
          <w:sz w:val="24"/>
          <w:szCs w:val="24"/>
        </w:rPr>
        <w:t>è strumento indispensabile per la</w:t>
      </w:r>
      <w:r w:rsidRPr="00DE19E3">
        <w:rPr>
          <w:rFonts w:ascii="Times New Roman" w:hAnsi="Times New Roman" w:cs="Times New Roman"/>
          <w:sz w:val="24"/>
          <w:szCs w:val="24"/>
        </w:rPr>
        <w:t xml:space="preserve"> partecipazione e </w:t>
      </w:r>
      <w:r w:rsidR="00B71200" w:rsidRPr="00DE19E3">
        <w:rPr>
          <w:rFonts w:ascii="Times New Roman" w:hAnsi="Times New Roman" w:cs="Times New Roman"/>
          <w:sz w:val="24"/>
          <w:szCs w:val="24"/>
        </w:rPr>
        <w:t xml:space="preserve">la </w:t>
      </w:r>
      <w:r w:rsidRPr="00DE19E3">
        <w:rPr>
          <w:rFonts w:ascii="Times New Roman" w:hAnsi="Times New Roman" w:cs="Times New Roman"/>
          <w:sz w:val="24"/>
          <w:szCs w:val="24"/>
        </w:rPr>
        <w:t>democrazia diffusa.</w:t>
      </w:r>
    </w:p>
    <w:p w:rsidR="00B05E9E" w:rsidRPr="00867F04" w:rsidRDefault="007657F8" w:rsidP="007657F8">
      <w:pPr>
        <w:suppressAutoHyphens w:val="0"/>
        <w:rPr>
          <w:rFonts w:ascii="Times New Roman" w:hAnsi="Times New Roman" w:cs="Times New Roman"/>
          <w:sz w:val="24"/>
          <w:szCs w:val="24"/>
        </w:rPr>
      </w:pPr>
      <w:r w:rsidRPr="00867F04">
        <w:rPr>
          <w:rFonts w:ascii="Times New Roman" w:hAnsi="Times New Roman" w:cs="Times New Roman"/>
          <w:sz w:val="24"/>
          <w:szCs w:val="24"/>
        </w:rPr>
        <w:t xml:space="preserve">In aggiunta ai </w:t>
      </w:r>
      <w:r w:rsidR="00770509">
        <w:rPr>
          <w:rFonts w:ascii="Times New Roman" w:hAnsi="Times New Roman" w:cs="Times New Roman"/>
          <w:sz w:val="24"/>
          <w:szCs w:val="24"/>
        </w:rPr>
        <w:t xml:space="preserve">comunicati </w:t>
      </w:r>
      <w:r w:rsidRPr="00867F04">
        <w:rPr>
          <w:rFonts w:ascii="Times New Roman" w:hAnsi="Times New Roman" w:cs="Times New Roman"/>
          <w:sz w:val="24"/>
          <w:szCs w:val="24"/>
        </w:rPr>
        <w:t>unitari e di sigla, o</w:t>
      </w:r>
      <w:r w:rsidR="00C17745" w:rsidRPr="00867F04">
        <w:rPr>
          <w:rFonts w:ascii="Times New Roman" w:hAnsi="Times New Roman" w:cs="Times New Roman"/>
          <w:sz w:val="24"/>
          <w:szCs w:val="24"/>
        </w:rPr>
        <w:t xml:space="preserve">ccorre attivare </w:t>
      </w:r>
      <w:r w:rsidR="00770509">
        <w:rPr>
          <w:rFonts w:ascii="Times New Roman" w:hAnsi="Times New Roman" w:cs="Times New Roman"/>
          <w:sz w:val="24"/>
          <w:szCs w:val="24"/>
        </w:rPr>
        <w:t xml:space="preserve">nuove </w:t>
      </w:r>
      <w:r w:rsidRPr="00867F04">
        <w:rPr>
          <w:rFonts w:ascii="Times New Roman" w:hAnsi="Times New Roman" w:cs="Times New Roman"/>
          <w:sz w:val="24"/>
          <w:szCs w:val="24"/>
        </w:rPr>
        <w:t>modalità</w:t>
      </w:r>
      <w:r w:rsidR="00770509">
        <w:rPr>
          <w:rFonts w:ascii="Times New Roman" w:hAnsi="Times New Roman" w:cs="Times New Roman"/>
          <w:sz w:val="24"/>
          <w:szCs w:val="24"/>
        </w:rPr>
        <w:t xml:space="preserve"> di relazione</w:t>
      </w:r>
      <w:r w:rsidRPr="00867F04">
        <w:rPr>
          <w:rFonts w:ascii="Times New Roman" w:hAnsi="Times New Roman" w:cs="Times New Roman"/>
          <w:sz w:val="24"/>
          <w:szCs w:val="24"/>
        </w:rPr>
        <w:t xml:space="preserve">, </w:t>
      </w:r>
      <w:r w:rsidR="00770509">
        <w:rPr>
          <w:rFonts w:ascii="Times New Roman" w:hAnsi="Times New Roman" w:cs="Times New Roman"/>
          <w:sz w:val="24"/>
          <w:szCs w:val="24"/>
        </w:rPr>
        <w:t>utilizzando tutti gli strumenti</w:t>
      </w:r>
      <w:r w:rsidRPr="00867F04">
        <w:rPr>
          <w:rFonts w:ascii="Times New Roman" w:hAnsi="Times New Roman" w:cs="Times New Roman"/>
          <w:sz w:val="24"/>
          <w:szCs w:val="24"/>
        </w:rPr>
        <w:t xml:space="preserve"> (mail, Facebook, Twitter, Whatsapp) che permettano una comunicazione istantanea ed efficace, in </w:t>
      </w:r>
      <w:r w:rsidRPr="004958B5">
        <w:rPr>
          <w:rFonts w:ascii="Times New Roman" w:hAnsi="Times New Roman" w:cs="Times New Roman"/>
          <w:color w:val="000000"/>
          <w:sz w:val="24"/>
          <w:szCs w:val="24"/>
        </w:rPr>
        <w:t xml:space="preserve">particolare </w:t>
      </w:r>
      <w:r w:rsidR="002F2C4D" w:rsidRPr="004958B5">
        <w:rPr>
          <w:rFonts w:ascii="Times New Roman" w:hAnsi="Times New Roman" w:cs="Times New Roman"/>
          <w:color w:val="000000"/>
          <w:sz w:val="24"/>
          <w:szCs w:val="24"/>
        </w:rPr>
        <w:t>nelle fasi di confronto con l’a</w:t>
      </w:r>
      <w:r w:rsidRPr="004958B5">
        <w:rPr>
          <w:rFonts w:ascii="Times New Roman" w:hAnsi="Times New Roman" w:cs="Times New Roman"/>
          <w:color w:val="000000"/>
          <w:sz w:val="24"/>
          <w:szCs w:val="24"/>
        </w:rPr>
        <w:t>zienda, anche differenziata nei contenuti per i quadri sindacali e</w:t>
      </w:r>
      <w:r w:rsidR="002F2C4D" w:rsidRPr="004958B5">
        <w:rPr>
          <w:rFonts w:ascii="Times New Roman" w:hAnsi="Times New Roman" w:cs="Times New Roman"/>
          <w:color w:val="000000"/>
          <w:sz w:val="24"/>
          <w:szCs w:val="24"/>
        </w:rPr>
        <w:t xml:space="preserve"> per</w:t>
      </w:r>
      <w:r w:rsidRPr="004958B5">
        <w:rPr>
          <w:rFonts w:ascii="Times New Roman" w:hAnsi="Times New Roman" w:cs="Times New Roman"/>
          <w:color w:val="000000"/>
          <w:sz w:val="24"/>
          <w:szCs w:val="24"/>
        </w:rPr>
        <w:t xml:space="preserve"> gli iscritti</w:t>
      </w:r>
      <w:r w:rsidRPr="00867F04">
        <w:rPr>
          <w:rFonts w:ascii="Times New Roman" w:hAnsi="Times New Roman" w:cs="Times New Roman"/>
          <w:sz w:val="24"/>
          <w:szCs w:val="24"/>
        </w:rPr>
        <w:t xml:space="preserve">. </w:t>
      </w:r>
    </w:p>
    <w:p w:rsidR="00F252F1" w:rsidRPr="00867F04" w:rsidRDefault="00867F04" w:rsidP="00867F04">
      <w:pPr>
        <w:suppressAutoHyphens w:val="0"/>
        <w:rPr>
          <w:rFonts w:ascii="Times New Roman" w:hAnsi="Times New Roman" w:cs="Times New Roman"/>
          <w:sz w:val="24"/>
          <w:szCs w:val="24"/>
        </w:rPr>
      </w:pPr>
      <w:r w:rsidRPr="00867F04">
        <w:rPr>
          <w:rFonts w:ascii="Times New Roman" w:hAnsi="Times New Roman" w:cs="Times New Roman"/>
          <w:sz w:val="24"/>
          <w:szCs w:val="24"/>
        </w:rPr>
        <w:t xml:space="preserve">Inoltre, è sempre più necessario costruire un rapporto </w:t>
      </w:r>
      <w:r w:rsidR="004958B5">
        <w:rPr>
          <w:rFonts w:ascii="Times New Roman" w:hAnsi="Times New Roman" w:cs="Times New Roman"/>
          <w:sz w:val="24"/>
          <w:szCs w:val="24"/>
        </w:rPr>
        <w:t>più costante</w:t>
      </w:r>
      <w:r w:rsidRPr="00867F04">
        <w:rPr>
          <w:rFonts w:ascii="Times New Roman" w:hAnsi="Times New Roman" w:cs="Times New Roman"/>
          <w:sz w:val="24"/>
          <w:szCs w:val="24"/>
        </w:rPr>
        <w:t xml:space="preserve"> con gli organi di stampa.</w:t>
      </w:r>
    </w:p>
    <w:p w:rsidR="00867F04" w:rsidRPr="00867F04" w:rsidRDefault="00867F04" w:rsidP="00867F04">
      <w:pPr>
        <w:suppressAutoHyphens w:val="0"/>
        <w:rPr>
          <w:rFonts w:ascii="Times New Roman" w:hAnsi="Times New Roman" w:cs="Times New Roman"/>
          <w:color w:val="0000FF"/>
          <w:sz w:val="24"/>
          <w:szCs w:val="24"/>
        </w:rPr>
      </w:pPr>
    </w:p>
    <w:p w:rsidR="005E3260" w:rsidRPr="0046317D" w:rsidRDefault="008B0658" w:rsidP="00C17C09">
      <w:pPr>
        <w:suppressAutoHyphens w:val="0"/>
        <w:rPr>
          <w:rFonts w:ascii="Times New Roman" w:hAnsi="Times New Roman" w:cs="Times New Roman"/>
          <w:b/>
          <w:color w:val="FF0000"/>
          <w:sz w:val="28"/>
          <w:szCs w:val="24"/>
        </w:rPr>
      </w:pPr>
      <w:r w:rsidRPr="0046317D">
        <w:rPr>
          <w:rFonts w:ascii="Times New Roman" w:hAnsi="Times New Roman" w:cs="Times New Roman"/>
          <w:b/>
          <w:color w:val="FF0000"/>
          <w:sz w:val="28"/>
          <w:szCs w:val="24"/>
        </w:rPr>
        <w:t>CAE</w:t>
      </w:r>
    </w:p>
    <w:p w:rsidR="00410C3F" w:rsidRPr="00DE19E3" w:rsidRDefault="008B0658" w:rsidP="00C17C09">
      <w:pPr>
        <w:suppressAutoHyphens w:val="0"/>
        <w:rPr>
          <w:rFonts w:ascii="Times New Roman" w:hAnsi="Times New Roman" w:cs="Times New Roman"/>
          <w:sz w:val="24"/>
          <w:szCs w:val="24"/>
        </w:rPr>
      </w:pPr>
      <w:r w:rsidRPr="00DE19E3">
        <w:rPr>
          <w:rFonts w:ascii="Times New Roman" w:hAnsi="Times New Roman" w:cs="Times New Roman"/>
          <w:sz w:val="24"/>
          <w:szCs w:val="24"/>
        </w:rPr>
        <w:t>Pur con la consapevolezza delle difficoltà derivanti da</w:t>
      </w:r>
      <w:r w:rsidR="00410C3F" w:rsidRPr="00DE19E3">
        <w:rPr>
          <w:rFonts w:ascii="Times New Roman" w:hAnsi="Times New Roman" w:cs="Times New Roman"/>
          <w:sz w:val="24"/>
          <w:szCs w:val="24"/>
        </w:rPr>
        <w:t>lla composiz</w:t>
      </w:r>
      <w:r w:rsidR="002F2C4D">
        <w:rPr>
          <w:rFonts w:ascii="Times New Roman" w:hAnsi="Times New Roman" w:cs="Times New Roman"/>
          <w:sz w:val="24"/>
          <w:szCs w:val="24"/>
        </w:rPr>
        <w:t>ione internazionale del nostro G</w:t>
      </w:r>
      <w:r w:rsidR="00410C3F" w:rsidRPr="00DE19E3">
        <w:rPr>
          <w:rFonts w:ascii="Times New Roman" w:hAnsi="Times New Roman" w:cs="Times New Roman"/>
          <w:sz w:val="24"/>
          <w:szCs w:val="24"/>
        </w:rPr>
        <w:t>ruppo</w:t>
      </w:r>
      <w:r w:rsidR="00834525" w:rsidRPr="00DE19E3">
        <w:rPr>
          <w:rFonts w:ascii="Times New Roman" w:hAnsi="Times New Roman" w:cs="Times New Roman"/>
          <w:sz w:val="24"/>
          <w:szCs w:val="24"/>
        </w:rPr>
        <w:t xml:space="preserve"> </w:t>
      </w:r>
      <w:r w:rsidR="00410C3F" w:rsidRPr="00DE19E3">
        <w:rPr>
          <w:rFonts w:ascii="Times New Roman" w:hAnsi="Times New Roman" w:cs="Times New Roman"/>
          <w:sz w:val="24"/>
          <w:szCs w:val="24"/>
        </w:rPr>
        <w:t>(assenza nei paesi dell’Europa Occidentale a maggiore presenza sindacale e presenza in Egitto)</w:t>
      </w:r>
      <w:r w:rsidR="00770509">
        <w:rPr>
          <w:rFonts w:ascii="Times New Roman" w:hAnsi="Times New Roman" w:cs="Times New Roman"/>
          <w:sz w:val="24"/>
          <w:szCs w:val="24"/>
        </w:rPr>
        <w:t>,</w:t>
      </w:r>
      <w:r w:rsidR="00410C3F" w:rsidRPr="00DE19E3">
        <w:rPr>
          <w:rFonts w:ascii="Times New Roman" w:hAnsi="Times New Roman" w:cs="Times New Roman"/>
          <w:sz w:val="24"/>
          <w:szCs w:val="24"/>
        </w:rPr>
        <w:t xml:space="preserve"> riteniamo importante continuare a coltivare l’obiettivo di costituzione del Comitato aziendale Europeo.</w:t>
      </w:r>
    </w:p>
    <w:p w:rsidR="00410C3F" w:rsidRPr="00DE19E3" w:rsidRDefault="00410C3F" w:rsidP="00C17C09">
      <w:pPr>
        <w:suppressAutoHyphens w:val="0"/>
        <w:rPr>
          <w:rFonts w:ascii="Times New Roman" w:hAnsi="Times New Roman" w:cs="Times New Roman"/>
          <w:sz w:val="24"/>
          <w:szCs w:val="24"/>
        </w:rPr>
      </w:pPr>
    </w:p>
    <w:p w:rsidR="00BB3891" w:rsidRPr="0046317D" w:rsidRDefault="00410C3F" w:rsidP="00DE19E3">
      <w:pPr>
        <w:suppressAutoHyphens w:val="0"/>
        <w:rPr>
          <w:rFonts w:ascii="Times New Roman" w:hAnsi="Times New Roman" w:cs="Times New Roman"/>
          <w:b/>
          <w:color w:val="FF0000"/>
          <w:sz w:val="28"/>
          <w:szCs w:val="24"/>
        </w:rPr>
      </w:pPr>
      <w:r w:rsidRPr="0046317D">
        <w:rPr>
          <w:rFonts w:ascii="Times New Roman" w:hAnsi="Times New Roman" w:cs="Times New Roman"/>
          <w:b/>
          <w:color w:val="FF0000"/>
          <w:sz w:val="28"/>
          <w:szCs w:val="24"/>
        </w:rPr>
        <w:t>Democrazia</w:t>
      </w:r>
    </w:p>
    <w:p w:rsidR="008B0658" w:rsidRPr="00DE19E3" w:rsidRDefault="00770509" w:rsidP="00DE19E3">
      <w:pPr>
        <w:suppressAutoHyphens w:val="0"/>
        <w:rPr>
          <w:rFonts w:ascii="Times New Roman" w:hAnsi="Times New Roman" w:cs="Times New Roman"/>
          <w:b/>
          <w:sz w:val="24"/>
          <w:szCs w:val="24"/>
        </w:rPr>
      </w:pPr>
      <w:r>
        <w:rPr>
          <w:rFonts w:ascii="Times New Roman" w:hAnsi="Times New Roman" w:cs="Times New Roman"/>
          <w:sz w:val="24"/>
          <w:szCs w:val="24"/>
        </w:rPr>
        <w:t>L</w:t>
      </w:r>
      <w:r w:rsidR="00BB3891" w:rsidRPr="00DE19E3">
        <w:rPr>
          <w:rFonts w:ascii="Times New Roman" w:hAnsi="Times New Roman" w:cs="Times New Roman"/>
          <w:sz w:val="24"/>
          <w:szCs w:val="24"/>
        </w:rPr>
        <w:t xml:space="preserve">e regole </w:t>
      </w:r>
      <w:r w:rsidR="00B71200" w:rsidRPr="00DE19E3">
        <w:rPr>
          <w:rFonts w:ascii="Times New Roman" w:hAnsi="Times New Roman" w:cs="Times New Roman"/>
          <w:sz w:val="24"/>
          <w:szCs w:val="24"/>
        </w:rPr>
        <w:t xml:space="preserve">stabilite nel nostro Contratto Nazionale per </w:t>
      </w:r>
      <w:r>
        <w:rPr>
          <w:rFonts w:ascii="Times New Roman" w:hAnsi="Times New Roman" w:cs="Times New Roman"/>
          <w:sz w:val="24"/>
          <w:szCs w:val="24"/>
        </w:rPr>
        <w:t>stabilire</w:t>
      </w:r>
      <w:r w:rsidR="00B71200" w:rsidRPr="00DE19E3">
        <w:rPr>
          <w:rFonts w:ascii="Times New Roman" w:hAnsi="Times New Roman" w:cs="Times New Roman"/>
          <w:sz w:val="24"/>
          <w:szCs w:val="24"/>
        </w:rPr>
        <w:t xml:space="preserve"> l’</w:t>
      </w:r>
      <w:r w:rsidR="00BB3891" w:rsidRPr="00DE19E3">
        <w:rPr>
          <w:rFonts w:ascii="Times New Roman" w:hAnsi="Times New Roman" w:cs="Times New Roman"/>
          <w:sz w:val="24"/>
          <w:szCs w:val="24"/>
        </w:rPr>
        <w:t>efficacia degli accordi</w:t>
      </w:r>
      <w:r>
        <w:rPr>
          <w:rFonts w:ascii="Times New Roman" w:hAnsi="Times New Roman" w:cs="Times New Roman"/>
          <w:sz w:val="24"/>
          <w:szCs w:val="24"/>
        </w:rPr>
        <w:t xml:space="preserve"> sono chiaramente definite</w:t>
      </w:r>
      <w:r w:rsidR="00B71200" w:rsidRPr="00DE19E3">
        <w:rPr>
          <w:rFonts w:ascii="Times New Roman" w:hAnsi="Times New Roman" w:cs="Times New Roman"/>
          <w:sz w:val="24"/>
          <w:szCs w:val="24"/>
        </w:rPr>
        <w:t>:</w:t>
      </w:r>
      <w:r w:rsidR="00BB3891" w:rsidRPr="00DE19E3">
        <w:rPr>
          <w:rFonts w:ascii="Times New Roman" w:hAnsi="Times New Roman" w:cs="Times New Roman"/>
          <w:sz w:val="24"/>
          <w:szCs w:val="24"/>
        </w:rPr>
        <w:t xml:space="preserve"> </w:t>
      </w:r>
      <w:r w:rsidR="00217B32" w:rsidRPr="00DE19E3">
        <w:rPr>
          <w:rFonts w:ascii="Times New Roman" w:hAnsi="Times New Roman" w:cs="Times New Roman"/>
          <w:sz w:val="24"/>
          <w:szCs w:val="24"/>
        </w:rPr>
        <w:t xml:space="preserve">gli accordi sono efficaci se sottoscritti </w:t>
      </w:r>
      <w:r w:rsidR="00BB3891" w:rsidRPr="00DE19E3">
        <w:rPr>
          <w:rFonts w:ascii="Times New Roman" w:hAnsi="Times New Roman" w:cs="Times New Roman"/>
          <w:sz w:val="24"/>
          <w:szCs w:val="24"/>
        </w:rPr>
        <w:t>d</w:t>
      </w:r>
      <w:r w:rsidR="00217B32" w:rsidRPr="00DE19E3">
        <w:rPr>
          <w:rFonts w:ascii="Times New Roman" w:hAnsi="Times New Roman" w:cs="Times New Roman"/>
          <w:sz w:val="24"/>
          <w:szCs w:val="24"/>
        </w:rPr>
        <w:t>a</w:t>
      </w:r>
      <w:r w:rsidR="002F2C4D">
        <w:rPr>
          <w:rFonts w:ascii="Times New Roman" w:hAnsi="Times New Roman" w:cs="Times New Roman"/>
          <w:sz w:val="24"/>
          <w:szCs w:val="24"/>
        </w:rPr>
        <w:t>lle o</w:t>
      </w:r>
      <w:r w:rsidR="00BB3891" w:rsidRPr="00DE19E3">
        <w:rPr>
          <w:rFonts w:ascii="Times New Roman" w:hAnsi="Times New Roman" w:cs="Times New Roman"/>
          <w:sz w:val="24"/>
          <w:szCs w:val="24"/>
        </w:rPr>
        <w:t xml:space="preserve">rganizzazioni sindacali </w:t>
      </w:r>
      <w:r w:rsidR="00217B32" w:rsidRPr="00DE19E3">
        <w:rPr>
          <w:rFonts w:ascii="Times New Roman" w:hAnsi="Times New Roman" w:cs="Times New Roman"/>
          <w:sz w:val="24"/>
          <w:szCs w:val="24"/>
        </w:rPr>
        <w:t>che rappresentano la maggioranza degli iscritti</w:t>
      </w:r>
      <w:r w:rsidR="00BB3891" w:rsidRPr="00DE19E3">
        <w:rPr>
          <w:rFonts w:ascii="Times New Roman" w:hAnsi="Times New Roman" w:cs="Times New Roman"/>
          <w:sz w:val="24"/>
          <w:szCs w:val="24"/>
        </w:rPr>
        <w:t>.</w:t>
      </w:r>
    </w:p>
    <w:p w:rsidR="00BB3891" w:rsidRPr="004958B5" w:rsidRDefault="00BB3891" w:rsidP="00DE19E3">
      <w:pPr>
        <w:suppressAutoHyphens w:val="0"/>
        <w:rPr>
          <w:rFonts w:ascii="Times New Roman" w:hAnsi="Times New Roman" w:cs="Times New Roman"/>
          <w:color w:val="000000"/>
          <w:sz w:val="24"/>
          <w:szCs w:val="24"/>
        </w:rPr>
      </w:pPr>
      <w:r w:rsidRPr="00DE19E3">
        <w:rPr>
          <w:rFonts w:ascii="Times New Roman" w:hAnsi="Times New Roman" w:cs="Times New Roman"/>
          <w:sz w:val="24"/>
          <w:szCs w:val="24"/>
        </w:rPr>
        <w:t xml:space="preserve">E’ quindi di straordinario valore politico il consolidamento dei </w:t>
      </w:r>
      <w:r w:rsidR="00410C3F" w:rsidRPr="00DE19E3">
        <w:rPr>
          <w:rFonts w:ascii="Times New Roman" w:hAnsi="Times New Roman" w:cs="Times New Roman"/>
          <w:sz w:val="24"/>
          <w:szCs w:val="24"/>
        </w:rPr>
        <w:t xml:space="preserve">meccanismi di consultazione unitaria </w:t>
      </w:r>
      <w:r w:rsidR="002F2C4D" w:rsidRPr="004958B5">
        <w:rPr>
          <w:rFonts w:ascii="Times New Roman" w:hAnsi="Times New Roman" w:cs="Times New Roman"/>
          <w:color w:val="000000"/>
          <w:sz w:val="24"/>
          <w:szCs w:val="24"/>
        </w:rPr>
        <w:t xml:space="preserve">dei lavoratori attraverso assemblee capillari </w:t>
      </w:r>
      <w:r w:rsidRPr="004958B5">
        <w:rPr>
          <w:rFonts w:ascii="Times New Roman" w:hAnsi="Times New Roman" w:cs="Times New Roman"/>
          <w:color w:val="000000"/>
          <w:sz w:val="24"/>
          <w:szCs w:val="24"/>
        </w:rPr>
        <w:t>praticato non solo sul CCNL ma anche</w:t>
      </w:r>
      <w:r w:rsidR="002F2C4D" w:rsidRPr="004958B5">
        <w:rPr>
          <w:rFonts w:ascii="Times New Roman" w:hAnsi="Times New Roman" w:cs="Times New Roman"/>
          <w:color w:val="000000"/>
          <w:sz w:val="24"/>
          <w:szCs w:val="24"/>
        </w:rPr>
        <w:t xml:space="preserve"> sugli </w:t>
      </w:r>
      <w:r w:rsidRPr="004958B5">
        <w:rPr>
          <w:rFonts w:ascii="Times New Roman" w:hAnsi="Times New Roman" w:cs="Times New Roman"/>
          <w:color w:val="000000"/>
          <w:sz w:val="24"/>
          <w:szCs w:val="24"/>
        </w:rPr>
        <w:t>accordi di secondo livello.</w:t>
      </w:r>
    </w:p>
    <w:p w:rsidR="00EE12B5" w:rsidRDefault="00770509" w:rsidP="00DE19E3">
      <w:pPr>
        <w:suppressAutoHyphens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La </w:t>
      </w:r>
      <w:r w:rsidR="00BB3891" w:rsidRPr="004958B5">
        <w:rPr>
          <w:rFonts w:ascii="Times New Roman" w:hAnsi="Times New Roman" w:cs="Times New Roman"/>
          <w:color w:val="000000"/>
          <w:sz w:val="24"/>
          <w:szCs w:val="24"/>
        </w:rPr>
        <w:t>legittimazione degli accordi</w:t>
      </w:r>
      <w:r>
        <w:rPr>
          <w:rFonts w:ascii="Times New Roman" w:hAnsi="Times New Roman" w:cs="Times New Roman"/>
          <w:color w:val="000000"/>
          <w:sz w:val="24"/>
          <w:szCs w:val="24"/>
        </w:rPr>
        <w:t xml:space="preserve"> </w:t>
      </w:r>
      <w:r w:rsidR="00BB3891" w:rsidRPr="004958B5">
        <w:rPr>
          <w:rFonts w:ascii="Times New Roman" w:hAnsi="Times New Roman" w:cs="Times New Roman"/>
          <w:color w:val="000000"/>
          <w:sz w:val="24"/>
          <w:szCs w:val="24"/>
        </w:rPr>
        <w:t xml:space="preserve">garantito dalla consultazione dei lavoratori </w:t>
      </w:r>
      <w:r>
        <w:rPr>
          <w:rFonts w:ascii="Times New Roman" w:hAnsi="Times New Roman" w:cs="Times New Roman"/>
          <w:color w:val="000000"/>
          <w:sz w:val="24"/>
          <w:szCs w:val="24"/>
        </w:rPr>
        <w:t>è fondamentale per rendere concretamente praticate ed esigibili le regole condivise:</w:t>
      </w:r>
      <w:r w:rsidR="00BB3891" w:rsidRPr="004958B5">
        <w:rPr>
          <w:rFonts w:ascii="Times New Roman" w:hAnsi="Times New Roman" w:cs="Times New Roman"/>
          <w:color w:val="000000"/>
          <w:sz w:val="24"/>
          <w:szCs w:val="24"/>
        </w:rPr>
        <w:t xml:space="preserve"> preservare con cura questa prassi</w:t>
      </w:r>
      <w:r>
        <w:rPr>
          <w:rFonts w:ascii="Times New Roman" w:hAnsi="Times New Roman" w:cs="Times New Roman"/>
          <w:color w:val="000000"/>
          <w:sz w:val="24"/>
          <w:szCs w:val="24"/>
        </w:rPr>
        <w:t xml:space="preserve"> è il principale elemento distintivo della nostra Organizzazione.</w:t>
      </w:r>
    </w:p>
    <w:p w:rsidR="00774B65" w:rsidRPr="00774B65" w:rsidRDefault="00774B65" w:rsidP="00DE19E3">
      <w:pPr>
        <w:suppressAutoHyphens w:val="0"/>
        <w:rPr>
          <w:rFonts w:ascii="Times New Roman" w:hAnsi="Times New Roman" w:cs="Times New Roman"/>
          <w:i/>
          <w:color w:val="000000"/>
          <w:sz w:val="40"/>
          <w:szCs w:val="24"/>
        </w:rPr>
      </w:pPr>
    </w:p>
    <w:p w:rsidR="00EE12B5" w:rsidRPr="00524FF0" w:rsidRDefault="00EE12B5" w:rsidP="00DE19E3">
      <w:pPr>
        <w:suppressAutoHyphens w:val="0"/>
        <w:rPr>
          <w:rFonts w:ascii="Times New Roman" w:hAnsi="Times New Roman" w:cs="Times New Roman"/>
          <w:i/>
          <w:color w:val="000000"/>
          <w:sz w:val="24"/>
          <w:szCs w:val="24"/>
          <w:lang w:eastAsia="en-US"/>
        </w:rPr>
      </w:pPr>
      <w:r w:rsidRPr="00524FF0">
        <w:rPr>
          <w:rFonts w:ascii="Times New Roman" w:hAnsi="Times New Roman" w:cs="Times New Roman"/>
          <w:i/>
          <w:color w:val="000000"/>
          <w:sz w:val="24"/>
          <w:szCs w:val="24"/>
        </w:rPr>
        <w:t xml:space="preserve">Presentato da: Severina Cassinelli, Claudia Fumagalli, Roberto Gabellotti, Massimo Giulietti, Raffaele Meo, </w:t>
      </w:r>
      <w:r w:rsidR="00A24642" w:rsidRPr="00524FF0">
        <w:rPr>
          <w:rFonts w:ascii="Times New Roman" w:hAnsi="Times New Roman" w:cs="Times New Roman"/>
          <w:i/>
          <w:color w:val="000000"/>
          <w:sz w:val="24"/>
          <w:szCs w:val="24"/>
        </w:rPr>
        <w:t>Anna Raffaini, Federico Schiavon, Maurizio Zoé</w:t>
      </w:r>
      <w:r w:rsidRPr="00524FF0">
        <w:rPr>
          <w:rFonts w:ascii="Times New Roman" w:hAnsi="Times New Roman" w:cs="Times New Roman"/>
          <w:i/>
          <w:color w:val="000000"/>
          <w:sz w:val="24"/>
          <w:szCs w:val="24"/>
        </w:rPr>
        <w:t xml:space="preserve"> </w:t>
      </w:r>
    </w:p>
    <w:sectPr w:rsidR="00EE12B5" w:rsidRPr="00524FF0" w:rsidSect="00547A89">
      <w:headerReference w:type="default" r:id="rId9"/>
      <w:footerReference w:type="default" r:id="rId10"/>
      <w:pgSz w:w="11906" w:h="16838"/>
      <w:pgMar w:top="2694" w:right="1134" w:bottom="1134" w:left="1134"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67A" w:rsidRDefault="0074467A">
      <w:r>
        <w:separator/>
      </w:r>
    </w:p>
  </w:endnote>
  <w:endnote w:type="continuationSeparator" w:id="0">
    <w:p w:rsidR="0074467A" w:rsidRDefault="0074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0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575" w:rsidRDefault="00B60575">
    <w:pPr>
      <w:pStyle w:val="Pidipagina"/>
      <w:jc w:val="right"/>
    </w:pPr>
    <w:r>
      <w:fldChar w:fldCharType="begin"/>
    </w:r>
    <w:r>
      <w:instrText xml:space="preserve"> PAGE </w:instrText>
    </w:r>
    <w:r>
      <w:fldChar w:fldCharType="separate"/>
    </w:r>
    <w:r w:rsidR="00B36461">
      <w:rPr>
        <w:noProof/>
      </w:rPr>
      <w:t>2</w:t>
    </w:r>
    <w:r>
      <w:rPr>
        <w:noProof/>
      </w:rPr>
      <w:fldChar w:fldCharType="end"/>
    </w:r>
  </w:p>
  <w:p w:rsidR="00B60575" w:rsidRDefault="00B605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67A" w:rsidRDefault="0074467A">
      <w:r>
        <w:separator/>
      </w:r>
    </w:p>
  </w:footnote>
  <w:footnote w:type="continuationSeparator" w:id="0">
    <w:p w:rsidR="0074467A" w:rsidRDefault="00744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575" w:rsidRDefault="00794C5A">
    <w:pPr>
      <w:pStyle w:val="Intestazione"/>
      <w:spacing w:line="40" w:lineRule="atLeast"/>
    </w:pPr>
    <w:r>
      <w:rPr>
        <w:noProof/>
        <w:lang w:eastAsia="it-IT"/>
      </w:rPr>
      <w:drawing>
        <wp:anchor distT="0" distB="0" distL="114300" distR="114300" simplePos="0" relativeHeight="251657728" behindDoc="0" locked="0" layoutInCell="1" allowOverlap="1">
          <wp:simplePos x="0" y="0"/>
          <wp:positionH relativeFrom="column">
            <wp:posOffset>3810</wp:posOffset>
          </wp:positionH>
          <wp:positionV relativeFrom="paragraph">
            <wp:posOffset>137795</wp:posOffset>
          </wp:positionV>
          <wp:extent cx="554990" cy="695960"/>
          <wp:effectExtent l="0" t="0" r="0" b="0"/>
          <wp:wrapSquare wrapText="bothSides"/>
          <wp:docPr id="1" name="Immagine 1" descr="LogoFIS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FIS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B60575">
      <w:t xml:space="preserve">                      </w:t>
    </w:r>
  </w:p>
  <w:p w:rsidR="00B60575" w:rsidRDefault="00B60575">
    <w:pPr>
      <w:pStyle w:val="Intestazione"/>
      <w:ind w:left="1418" w:firstLine="122"/>
      <w:rPr>
        <w:b/>
      </w:rPr>
    </w:pPr>
  </w:p>
  <w:p w:rsidR="00B60575" w:rsidRDefault="00B60575">
    <w:pPr>
      <w:pStyle w:val="Intestazione"/>
      <w:ind w:left="708" w:firstLine="708"/>
      <w:rPr>
        <w:b/>
        <w:sz w:val="40"/>
      </w:rPr>
    </w:pPr>
    <w:r>
      <w:rPr>
        <w:b/>
        <w:sz w:val="40"/>
        <w:szCs w:val="48"/>
      </w:rPr>
      <w:t>Gruppo Intesa Sanpaolo</w:t>
    </w:r>
  </w:p>
  <w:p w:rsidR="00B60575" w:rsidRDefault="00B60575">
    <w:pPr>
      <w:pStyle w:val="Intestazione"/>
      <w:spacing w:line="40" w:lineRule="atLeast"/>
      <w:rPr>
        <w:b/>
        <w:color w:val="FF0000"/>
      </w:rPr>
    </w:pPr>
    <w:r>
      <w:rPr>
        <w:sz w:val="16"/>
        <w:szCs w:val="16"/>
      </w:rPr>
      <w:t xml:space="preserve">   </w:t>
    </w:r>
    <w:r>
      <w:rPr>
        <w:sz w:val="16"/>
        <w:szCs w:val="16"/>
      </w:rPr>
      <w:tab/>
    </w:r>
    <w:r>
      <w:rPr>
        <w:b/>
        <w:color w:val="FF0000"/>
        <w:sz w:val="24"/>
        <w:szCs w:val="24"/>
      </w:rPr>
      <w:t xml:space="preserve">       </w:t>
    </w:r>
    <w:r>
      <w:rPr>
        <w:b/>
        <w:color w:val="FF0000"/>
        <w:sz w:val="24"/>
        <w:szCs w:val="24"/>
      </w:rPr>
      <w:tab/>
      <w:t>Documento programmatico 2° Assemblea costitutiva Coordinamento FISAC/CGIL</w:t>
    </w:r>
  </w:p>
  <w:p w:rsidR="00B60575" w:rsidRDefault="00B60575">
    <w:pPr>
      <w:pStyle w:val="Intestazione"/>
      <w:rPr>
        <w:color w:val="FF0000"/>
      </w:rPr>
    </w:pPr>
    <w:r>
      <w:rPr>
        <w:color w:val="FF0000"/>
      </w:rP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65" w:hanging="360"/>
      </w:pPr>
      <w:rPr>
        <w:rFonts w:ascii="Symbol" w:hAnsi="Symbol" w:cs="Open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80" w:hanging="360"/>
      </w:pPr>
      <w:rPr>
        <w:rFonts w:ascii="Symbol" w:hAnsi="Symbol" w:cs="Open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5"/>
    <w:multiLevelType w:val="singleLevel"/>
    <w:tmpl w:val="00000005"/>
    <w:name w:val="WW8Num5"/>
    <w:lvl w:ilvl="0">
      <w:start w:val="61"/>
      <w:numFmt w:val="bullet"/>
      <w:lvlText w:val="▪"/>
      <w:lvlJc w:val="left"/>
      <w:pPr>
        <w:tabs>
          <w:tab w:val="num" w:pos="454"/>
        </w:tabs>
        <w:ind w:left="454" w:hanging="454"/>
      </w:pPr>
      <w:rPr>
        <w:rFonts w:ascii="Times New Roman" w:hAnsi="Times New Roman" w:cs="Times New Roman"/>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8027275"/>
    <w:multiLevelType w:val="hybridMultilevel"/>
    <w:tmpl w:val="AB346B8C"/>
    <w:lvl w:ilvl="0" w:tplc="76425CC2">
      <w:start w:val="61"/>
      <w:numFmt w:val="bullet"/>
      <w:lvlText w:val="▪"/>
      <w:lvlJc w:val="left"/>
      <w:pPr>
        <w:tabs>
          <w:tab w:val="num" w:pos="454"/>
        </w:tabs>
        <w:ind w:left="454" w:hanging="454"/>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F95B45"/>
    <w:multiLevelType w:val="hybridMultilevel"/>
    <w:tmpl w:val="4F90CF8A"/>
    <w:lvl w:ilvl="0" w:tplc="57221226">
      <w:start w:val="61"/>
      <w:numFmt w:val="bullet"/>
      <w:lvlText w:val="▪"/>
      <w:lvlJc w:val="left"/>
      <w:pPr>
        <w:tabs>
          <w:tab w:val="num" w:pos="454"/>
        </w:tabs>
        <w:ind w:left="454" w:hanging="454"/>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29201A"/>
    <w:multiLevelType w:val="hybridMultilevel"/>
    <w:tmpl w:val="99A4B7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D0079B"/>
    <w:multiLevelType w:val="multilevel"/>
    <w:tmpl w:val="00000007"/>
    <w:lvl w:ilvl="0">
      <w:start w:val="61"/>
      <w:numFmt w:val="bullet"/>
      <w:lvlText w:val="▪"/>
      <w:lvlJc w:val="left"/>
      <w:pPr>
        <w:tabs>
          <w:tab w:val="num" w:pos="454"/>
        </w:tabs>
        <w:ind w:left="454" w:hanging="454"/>
      </w:pPr>
      <w:rPr>
        <w:rFonts w:ascii="Times New Roman" w:eastAsia="Times New Roman" w:hAnsi="Times New Roman" w:cs="Times New Roman"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15:restartNumberingAfterBreak="0">
    <w:nsid w:val="1D3107BC"/>
    <w:multiLevelType w:val="hybridMultilevel"/>
    <w:tmpl w:val="3D66FB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7163D49"/>
    <w:multiLevelType w:val="multilevel"/>
    <w:tmpl w:val="00000006"/>
    <w:lvl w:ilvl="0">
      <w:start w:val="61"/>
      <w:numFmt w:val="bullet"/>
      <w:lvlText w:val="▪"/>
      <w:lvlJc w:val="left"/>
      <w:pPr>
        <w:tabs>
          <w:tab w:val="num" w:pos="454"/>
        </w:tabs>
        <w:ind w:left="454" w:hanging="454"/>
      </w:pPr>
      <w:rPr>
        <w:rFonts w:ascii="Times New Roman" w:eastAsia="Times New Roman" w:hAnsi="Times New Roman" w:cs="Times New Roman"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15:restartNumberingAfterBreak="0">
    <w:nsid w:val="2E940DE4"/>
    <w:multiLevelType w:val="hybridMultilevel"/>
    <w:tmpl w:val="1ED42478"/>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4" w15:restartNumberingAfterBreak="0">
    <w:nsid w:val="32DC6D92"/>
    <w:multiLevelType w:val="hybridMultilevel"/>
    <w:tmpl w:val="A7CA80F6"/>
    <w:lvl w:ilvl="0" w:tplc="0002BF12">
      <w:start w:val="2014"/>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33E192B"/>
    <w:multiLevelType w:val="hybridMultilevel"/>
    <w:tmpl w:val="9E1C19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61B76CA"/>
    <w:multiLevelType w:val="hybridMultilevel"/>
    <w:tmpl w:val="D2A491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0B6415"/>
    <w:multiLevelType w:val="hybridMultilevel"/>
    <w:tmpl w:val="A37899C8"/>
    <w:lvl w:ilvl="0" w:tplc="0002BF12">
      <w:start w:val="2014"/>
      <w:numFmt w:val="bullet"/>
      <w:lvlText w:val="-"/>
      <w:lvlJc w:val="left"/>
      <w:pPr>
        <w:ind w:left="780" w:hanging="360"/>
      </w:pPr>
      <w:rPr>
        <w:rFonts w:ascii="Times New Roman" w:eastAsia="Calibri" w:hAnsi="Times New Roman" w:cs="Times New Roman" w:hint="default"/>
      </w:rPr>
    </w:lvl>
    <w:lvl w:ilvl="1" w:tplc="0002BF12">
      <w:start w:val="2014"/>
      <w:numFmt w:val="bullet"/>
      <w:lvlText w:val="-"/>
      <w:lvlJc w:val="left"/>
      <w:pPr>
        <w:ind w:left="1500" w:hanging="360"/>
      </w:pPr>
      <w:rPr>
        <w:rFonts w:ascii="Times New Roman" w:eastAsia="Calibri" w:hAnsi="Times New Roman" w:cs="Times New Roman"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15:restartNumberingAfterBreak="0">
    <w:nsid w:val="391F140C"/>
    <w:multiLevelType w:val="multilevel"/>
    <w:tmpl w:val="00000007"/>
    <w:lvl w:ilvl="0">
      <w:start w:val="61"/>
      <w:numFmt w:val="bullet"/>
      <w:lvlText w:val="▪"/>
      <w:lvlJc w:val="left"/>
      <w:pPr>
        <w:tabs>
          <w:tab w:val="num" w:pos="454"/>
        </w:tabs>
        <w:ind w:left="454" w:hanging="454"/>
      </w:pPr>
      <w:rPr>
        <w:rFonts w:ascii="Times New Roman" w:eastAsia="Times New Roman" w:hAnsi="Times New Roman" w:cs="Times New Roman"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9" w15:restartNumberingAfterBreak="0">
    <w:nsid w:val="3CF96B30"/>
    <w:multiLevelType w:val="hybridMultilevel"/>
    <w:tmpl w:val="A2CE5792"/>
    <w:lvl w:ilvl="0" w:tplc="57221226">
      <w:start w:val="61"/>
      <w:numFmt w:val="bullet"/>
      <w:lvlText w:val="▪"/>
      <w:lvlJc w:val="left"/>
      <w:pPr>
        <w:tabs>
          <w:tab w:val="num" w:pos="908"/>
        </w:tabs>
        <w:ind w:left="908" w:hanging="454"/>
      </w:pPr>
      <w:rPr>
        <w:rFonts w:ascii="Times New Roman" w:eastAsia="Times New Roman" w:hAnsi="Times New Roman" w:cs="Times New Roman" w:hint="default"/>
      </w:rPr>
    </w:lvl>
    <w:lvl w:ilvl="1" w:tplc="04100003" w:tentative="1">
      <w:start w:val="1"/>
      <w:numFmt w:val="bullet"/>
      <w:lvlText w:val="o"/>
      <w:lvlJc w:val="left"/>
      <w:pPr>
        <w:tabs>
          <w:tab w:val="num" w:pos="1894"/>
        </w:tabs>
        <w:ind w:left="1894" w:hanging="360"/>
      </w:pPr>
      <w:rPr>
        <w:rFonts w:ascii="Courier New" w:hAnsi="Courier New" w:hint="default"/>
      </w:rPr>
    </w:lvl>
    <w:lvl w:ilvl="2" w:tplc="04100005" w:tentative="1">
      <w:start w:val="1"/>
      <w:numFmt w:val="bullet"/>
      <w:lvlText w:val=""/>
      <w:lvlJc w:val="left"/>
      <w:pPr>
        <w:tabs>
          <w:tab w:val="num" w:pos="2614"/>
        </w:tabs>
        <w:ind w:left="2614" w:hanging="360"/>
      </w:pPr>
      <w:rPr>
        <w:rFonts w:ascii="Wingdings" w:hAnsi="Wingdings" w:hint="default"/>
      </w:rPr>
    </w:lvl>
    <w:lvl w:ilvl="3" w:tplc="04100001" w:tentative="1">
      <w:start w:val="1"/>
      <w:numFmt w:val="bullet"/>
      <w:lvlText w:val=""/>
      <w:lvlJc w:val="left"/>
      <w:pPr>
        <w:tabs>
          <w:tab w:val="num" w:pos="3334"/>
        </w:tabs>
        <w:ind w:left="3334" w:hanging="360"/>
      </w:pPr>
      <w:rPr>
        <w:rFonts w:ascii="Symbol" w:hAnsi="Symbol" w:hint="default"/>
      </w:rPr>
    </w:lvl>
    <w:lvl w:ilvl="4" w:tplc="04100003" w:tentative="1">
      <w:start w:val="1"/>
      <w:numFmt w:val="bullet"/>
      <w:lvlText w:val="o"/>
      <w:lvlJc w:val="left"/>
      <w:pPr>
        <w:tabs>
          <w:tab w:val="num" w:pos="4054"/>
        </w:tabs>
        <w:ind w:left="4054" w:hanging="360"/>
      </w:pPr>
      <w:rPr>
        <w:rFonts w:ascii="Courier New" w:hAnsi="Courier New" w:hint="default"/>
      </w:rPr>
    </w:lvl>
    <w:lvl w:ilvl="5" w:tplc="04100005" w:tentative="1">
      <w:start w:val="1"/>
      <w:numFmt w:val="bullet"/>
      <w:lvlText w:val=""/>
      <w:lvlJc w:val="left"/>
      <w:pPr>
        <w:tabs>
          <w:tab w:val="num" w:pos="4774"/>
        </w:tabs>
        <w:ind w:left="4774" w:hanging="360"/>
      </w:pPr>
      <w:rPr>
        <w:rFonts w:ascii="Wingdings" w:hAnsi="Wingdings" w:hint="default"/>
      </w:rPr>
    </w:lvl>
    <w:lvl w:ilvl="6" w:tplc="04100001" w:tentative="1">
      <w:start w:val="1"/>
      <w:numFmt w:val="bullet"/>
      <w:lvlText w:val=""/>
      <w:lvlJc w:val="left"/>
      <w:pPr>
        <w:tabs>
          <w:tab w:val="num" w:pos="5494"/>
        </w:tabs>
        <w:ind w:left="5494" w:hanging="360"/>
      </w:pPr>
      <w:rPr>
        <w:rFonts w:ascii="Symbol" w:hAnsi="Symbol" w:hint="default"/>
      </w:rPr>
    </w:lvl>
    <w:lvl w:ilvl="7" w:tplc="04100003" w:tentative="1">
      <w:start w:val="1"/>
      <w:numFmt w:val="bullet"/>
      <w:lvlText w:val="o"/>
      <w:lvlJc w:val="left"/>
      <w:pPr>
        <w:tabs>
          <w:tab w:val="num" w:pos="6214"/>
        </w:tabs>
        <w:ind w:left="6214" w:hanging="360"/>
      </w:pPr>
      <w:rPr>
        <w:rFonts w:ascii="Courier New" w:hAnsi="Courier New" w:hint="default"/>
      </w:rPr>
    </w:lvl>
    <w:lvl w:ilvl="8" w:tplc="04100005" w:tentative="1">
      <w:start w:val="1"/>
      <w:numFmt w:val="bullet"/>
      <w:lvlText w:val=""/>
      <w:lvlJc w:val="left"/>
      <w:pPr>
        <w:tabs>
          <w:tab w:val="num" w:pos="6934"/>
        </w:tabs>
        <w:ind w:left="6934" w:hanging="360"/>
      </w:pPr>
      <w:rPr>
        <w:rFonts w:ascii="Wingdings" w:hAnsi="Wingdings" w:hint="default"/>
      </w:rPr>
    </w:lvl>
  </w:abstractNum>
  <w:abstractNum w:abstractNumId="20" w15:restartNumberingAfterBreak="0">
    <w:nsid w:val="3E2E2AAA"/>
    <w:multiLevelType w:val="hybridMultilevel"/>
    <w:tmpl w:val="D3C49E42"/>
    <w:lvl w:ilvl="0" w:tplc="00000005">
      <w:start w:val="61"/>
      <w:numFmt w:val="bullet"/>
      <w:lvlText w:val="▪"/>
      <w:lvlJc w:val="left"/>
      <w:pPr>
        <w:tabs>
          <w:tab w:val="num" w:pos="1162"/>
        </w:tabs>
        <w:ind w:left="1162" w:hanging="454"/>
      </w:pPr>
      <w:rPr>
        <w:rFonts w:ascii="Times New Roman" w:hAnsi="Times New Roman" w:cs="Times New Roman"/>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0D57B44"/>
    <w:multiLevelType w:val="hybridMultilevel"/>
    <w:tmpl w:val="4A724B6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2" w15:restartNumberingAfterBreak="0">
    <w:nsid w:val="48A23D1C"/>
    <w:multiLevelType w:val="multilevel"/>
    <w:tmpl w:val="367A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FE5395"/>
    <w:multiLevelType w:val="hybridMultilevel"/>
    <w:tmpl w:val="A4BE8BB2"/>
    <w:lvl w:ilvl="0" w:tplc="76425CC2">
      <w:start w:val="61"/>
      <w:numFmt w:val="bullet"/>
      <w:lvlText w:val="▪"/>
      <w:lvlJc w:val="left"/>
      <w:pPr>
        <w:tabs>
          <w:tab w:val="num" w:pos="908"/>
        </w:tabs>
        <w:ind w:left="908" w:hanging="454"/>
      </w:pPr>
      <w:rPr>
        <w:rFonts w:ascii="Times New Roman" w:eastAsia="Times New Roman" w:hAnsi="Times New Roman" w:cs="Times New Roman"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4" w15:restartNumberingAfterBreak="0">
    <w:nsid w:val="54B20257"/>
    <w:multiLevelType w:val="multilevel"/>
    <w:tmpl w:val="F84E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C85DAC"/>
    <w:multiLevelType w:val="hybridMultilevel"/>
    <w:tmpl w:val="94B2D92E"/>
    <w:lvl w:ilvl="0" w:tplc="76425CC2">
      <w:start w:val="61"/>
      <w:numFmt w:val="bullet"/>
      <w:lvlText w:val="▪"/>
      <w:lvlJc w:val="left"/>
      <w:pPr>
        <w:tabs>
          <w:tab w:val="num" w:pos="908"/>
        </w:tabs>
        <w:ind w:left="908" w:hanging="454"/>
      </w:pPr>
      <w:rPr>
        <w:rFonts w:ascii="Times New Roman" w:eastAsia="Times New Roman" w:hAnsi="Times New Roman" w:cs="Times New Roman"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6" w15:restartNumberingAfterBreak="0">
    <w:nsid w:val="5BF354FD"/>
    <w:multiLevelType w:val="multilevel"/>
    <w:tmpl w:val="00000006"/>
    <w:lvl w:ilvl="0">
      <w:start w:val="1"/>
      <w:numFmt w:val="bullet"/>
      <w:lvlText w:val=""/>
      <w:lvlJc w:val="left"/>
      <w:pPr>
        <w:tabs>
          <w:tab w:val="num" w:pos="454"/>
        </w:tabs>
        <w:ind w:left="454" w:hanging="454"/>
      </w:pPr>
      <w:rPr>
        <w:rFonts w:ascii="Wingdings" w:hAnsi="Wingdings"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7" w15:restartNumberingAfterBreak="0">
    <w:nsid w:val="5DDE4FAB"/>
    <w:multiLevelType w:val="hybridMultilevel"/>
    <w:tmpl w:val="9B245A54"/>
    <w:lvl w:ilvl="0" w:tplc="0410000D">
      <w:start w:val="1"/>
      <w:numFmt w:val="bullet"/>
      <w:lvlText w:val=""/>
      <w:lvlJc w:val="left"/>
      <w:pPr>
        <w:ind w:left="5747" w:hanging="360"/>
      </w:pPr>
      <w:rPr>
        <w:rFonts w:ascii="Wingdings" w:hAnsi="Wingdings" w:hint="default"/>
      </w:rPr>
    </w:lvl>
    <w:lvl w:ilvl="1" w:tplc="04100003" w:tentative="1">
      <w:start w:val="1"/>
      <w:numFmt w:val="bullet"/>
      <w:lvlText w:val="o"/>
      <w:lvlJc w:val="left"/>
      <w:pPr>
        <w:ind w:left="6467" w:hanging="360"/>
      </w:pPr>
      <w:rPr>
        <w:rFonts w:ascii="Courier New" w:hAnsi="Courier New" w:cs="Courier New" w:hint="default"/>
      </w:rPr>
    </w:lvl>
    <w:lvl w:ilvl="2" w:tplc="04100005" w:tentative="1">
      <w:start w:val="1"/>
      <w:numFmt w:val="bullet"/>
      <w:lvlText w:val=""/>
      <w:lvlJc w:val="left"/>
      <w:pPr>
        <w:ind w:left="7187" w:hanging="360"/>
      </w:pPr>
      <w:rPr>
        <w:rFonts w:ascii="Wingdings" w:hAnsi="Wingdings" w:hint="default"/>
      </w:rPr>
    </w:lvl>
    <w:lvl w:ilvl="3" w:tplc="04100001" w:tentative="1">
      <w:start w:val="1"/>
      <w:numFmt w:val="bullet"/>
      <w:lvlText w:val=""/>
      <w:lvlJc w:val="left"/>
      <w:pPr>
        <w:ind w:left="7907" w:hanging="360"/>
      </w:pPr>
      <w:rPr>
        <w:rFonts w:ascii="Symbol" w:hAnsi="Symbol" w:hint="default"/>
      </w:rPr>
    </w:lvl>
    <w:lvl w:ilvl="4" w:tplc="04100003" w:tentative="1">
      <w:start w:val="1"/>
      <w:numFmt w:val="bullet"/>
      <w:lvlText w:val="o"/>
      <w:lvlJc w:val="left"/>
      <w:pPr>
        <w:ind w:left="8627" w:hanging="360"/>
      </w:pPr>
      <w:rPr>
        <w:rFonts w:ascii="Courier New" w:hAnsi="Courier New" w:cs="Courier New" w:hint="default"/>
      </w:rPr>
    </w:lvl>
    <w:lvl w:ilvl="5" w:tplc="04100005" w:tentative="1">
      <w:start w:val="1"/>
      <w:numFmt w:val="bullet"/>
      <w:lvlText w:val=""/>
      <w:lvlJc w:val="left"/>
      <w:pPr>
        <w:ind w:left="9347" w:hanging="360"/>
      </w:pPr>
      <w:rPr>
        <w:rFonts w:ascii="Wingdings" w:hAnsi="Wingdings" w:hint="default"/>
      </w:rPr>
    </w:lvl>
    <w:lvl w:ilvl="6" w:tplc="04100001" w:tentative="1">
      <w:start w:val="1"/>
      <w:numFmt w:val="bullet"/>
      <w:lvlText w:val=""/>
      <w:lvlJc w:val="left"/>
      <w:pPr>
        <w:ind w:left="10067" w:hanging="360"/>
      </w:pPr>
      <w:rPr>
        <w:rFonts w:ascii="Symbol" w:hAnsi="Symbol" w:hint="default"/>
      </w:rPr>
    </w:lvl>
    <w:lvl w:ilvl="7" w:tplc="04100003" w:tentative="1">
      <w:start w:val="1"/>
      <w:numFmt w:val="bullet"/>
      <w:lvlText w:val="o"/>
      <w:lvlJc w:val="left"/>
      <w:pPr>
        <w:ind w:left="10787" w:hanging="360"/>
      </w:pPr>
      <w:rPr>
        <w:rFonts w:ascii="Courier New" w:hAnsi="Courier New" w:cs="Courier New" w:hint="default"/>
      </w:rPr>
    </w:lvl>
    <w:lvl w:ilvl="8" w:tplc="04100005" w:tentative="1">
      <w:start w:val="1"/>
      <w:numFmt w:val="bullet"/>
      <w:lvlText w:val=""/>
      <w:lvlJc w:val="left"/>
      <w:pPr>
        <w:ind w:left="11507" w:hanging="360"/>
      </w:pPr>
      <w:rPr>
        <w:rFonts w:ascii="Wingdings" w:hAnsi="Wingdings" w:hint="default"/>
      </w:rPr>
    </w:lvl>
  </w:abstractNum>
  <w:abstractNum w:abstractNumId="28" w15:restartNumberingAfterBreak="0">
    <w:nsid w:val="68E20264"/>
    <w:multiLevelType w:val="hybridMultilevel"/>
    <w:tmpl w:val="01F469FE"/>
    <w:lvl w:ilvl="0" w:tplc="04100001">
      <w:start w:val="1"/>
      <w:numFmt w:val="bullet"/>
      <w:lvlText w:val=""/>
      <w:lvlJc w:val="left"/>
      <w:pPr>
        <w:ind w:left="780" w:hanging="360"/>
      </w:pPr>
      <w:rPr>
        <w:rFonts w:ascii="Symbol" w:hAnsi="Symbol" w:hint="default"/>
      </w:rPr>
    </w:lvl>
    <w:lvl w:ilvl="1" w:tplc="0002BF12">
      <w:start w:val="2014"/>
      <w:numFmt w:val="bullet"/>
      <w:lvlText w:val="-"/>
      <w:lvlJc w:val="left"/>
      <w:pPr>
        <w:ind w:left="1500" w:hanging="360"/>
      </w:pPr>
      <w:rPr>
        <w:rFonts w:ascii="Times New Roman" w:eastAsia="Calibri" w:hAnsi="Times New Roman" w:cs="Times New Roman"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9" w15:restartNumberingAfterBreak="0">
    <w:nsid w:val="6DA057D9"/>
    <w:multiLevelType w:val="hybridMultilevel"/>
    <w:tmpl w:val="B85E801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0" w15:restartNumberingAfterBreak="0">
    <w:nsid w:val="768B0779"/>
    <w:multiLevelType w:val="multilevel"/>
    <w:tmpl w:val="9A74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4C63C5"/>
    <w:multiLevelType w:val="hybridMultilevel"/>
    <w:tmpl w:val="AAE49DD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2" w15:restartNumberingAfterBreak="0">
    <w:nsid w:val="79C018EF"/>
    <w:multiLevelType w:val="hybridMultilevel"/>
    <w:tmpl w:val="78EC993E"/>
    <w:lvl w:ilvl="0" w:tplc="12165A4E">
      <w:start w:val="61"/>
      <w:numFmt w:val="bullet"/>
      <w:lvlText w:val="▪"/>
      <w:lvlJc w:val="left"/>
      <w:pPr>
        <w:tabs>
          <w:tab w:val="num" w:pos="454"/>
        </w:tabs>
        <w:ind w:left="454" w:hanging="454"/>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687A48"/>
    <w:multiLevelType w:val="hybridMultilevel"/>
    <w:tmpl w:val="E75EBE40"/>
    <w:lvl w:ilvl="0" w:tplc="76425CC2">
      <w:start w:val="61"/>
      <w:numFmt w:val="bullet"/>
      <w:lvlText w:val="▪"/>
      <w:lvlJc w:val="left"/>
      <w:pPr>
        <w:tabs>
          <w:tab w:val="num" w:pos="454"/>
        </w:tabs>
        <w:ind w:left="454" w:hanging="454"/>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BB218A"/>
    <w:multiLevelType w:val="hybridMultilevel"/>
    <w:tmpl w:val="F48E9D52"/>
    <w:lvl w:ilvl="0" w:tplc="0002BF12">
      <w:start w:val="2014"/>
      <w:numFmt w:val="bullet"/>
      <w:lvlText w:val="-"/>
      <w:lvlJc w:val="left"/>
      <w:pPr>
        <w:ind w:left="780" w:hanging="360"/>
      </w:pPr>
      <w:rPr>
        <w:rFonts w:ascii="Times New Roman" w:eastAsia="Calibri" w:hAnsi="Times New Roman" w:cs="Times New Roman" w:hint="default"/>
      </w:rPr>
    </w:lvl>
    <w:lvl w:ilvl="1" w:tplc="0002BF12">
      <w:start w:val="2014"/>
      <w:numFmt w:val="bullet"/>
      <w:lvlText w:val="-"/>
      <w:lvlJc w:val="left"/>
      <w:pPr>
        <w:ind w:left="1500" w:hanging="360"/>
      </w:pPr>
      <w:rPr>
        <w:rFonts w:ascii="Times New Roman" w:eastAsia="Calibri" w:hAnsi="Times New Roman" w:cs="Times New Roman"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2"/>
  </w:num>
  <w:num w:numId="9">
    <w:abstractNumId w:val="12"/>
  </w:num>
  <w:num w:numId="10">
    <w:abstractNumId w:val="26"/>
  </w:num>
  <w:num w:numId="11">
    <w:abstractNumId w:val="19"/>
  </w:num>
  <w:num w:numId="12">
    <w:abstractNumId w:val="8"/>
  </w:num>
  <w:num w:numId="13">
    <w:abstractNumId w:val="7"/>
  </w:num>
  <w:num w:numId="14">
    <w:abstractNumId w:val="18"/>
  </w:num>
  <w:num w:numId="15">
    <w:abstractNumId w:val="10"/>
  </w:num>
  <w:num w:numId="16">
    <w:abstractNumId w:val="33"/>
  </w:num>
  <w:num w:numId="17">
    <w:abstractNumId w:val="23"/>
  </w:num>
  <w:num w:numId="18">
    <w:abstractNumId w:val="25"/>
  </w:num>
  <w:num w:numId="19">
    <w:abstractNumId w:val="22"/>
  </w:num>
  <w:num w:numId="20">
    <w:abstractNumId w:val="20"/>
  </w:num>
  <w:num w:numId="21">
    <w:abstractNumId w:val="27"/>
  </w:num>
  <w:num w:numId="22">
    <w:abstractNumId w:val="30"/>
  </w:num>
  <w:num w:numId="23">
    <w:abstractNumId w:val="24"/>
  </w:num>
  <w:num w:numId="24">
    <w:abstractNumId w:val="21"/>
  </w:num>
  <w:num w:numId="25">
    <w:abstractNumId w:val="11"/>
  </w:num>
  <w:num w:numId="26">
    <w:abstractNumId w:val="29"/>
  </w:num>
  <w:num w:numId="27">
    <w:abstractNumId w:val="31"/>
  </w:num>
  <w:num w:numId="28">
    <w:abstractNumId w:val="9"/>
  </w:num>
  <w:num w:numId="29">
    <w:abstractNumId w:val="13"/>
  </w:num>
  <w:num w:numId="30">
    <w:abstractNumId w:val="16"/>
  </w:num>
  <w:num w:numId="31">
    <w:abstractNumId w:val="28"/>
  </w:num>
  <w:num w:numId="32">
    <w:abstractNumId w:val="14"/>
  </w:num>
  <w:num w:numId="33">
    <w:abstractNumId w:val="15"/>
  </w:num>
  <w:num w:numId="34">
    <w:abstractNumId w:val="17"/>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8F"/>
    <w:rsid w:val="00015F48"/>
    <w:rsid w:val="00022394"/>
    <w:rsid w:val="00023221"/>
    <w:rsid w:val="00044205"/>
    <w:rsid w:val="00054E0E"/>
    <w:rsid w:val="00056E0B"/>
    <w:rsid w:val="00061218"/>
    <w:rsid w:val="00061B7D"/>
    <w:rsid w:val="00065031"/>
    <w:rsid w:val="000718ED"/>
    <w:rsid w:val="00072708"/>
    <w:rsid w:val="000762D2"/>
    <w:rsid w:val="00077EA7"/>
    <w:rsid w:val="00084AC1"/>
    <w:rsid w:val="00090A17"/>
    <w:rsid w:val="00091768"/>
    <w:rsid w:val="000965B1"/>
    <w:rsid w:val="000B46BB"/>
    <w:rsid w:val="000B4F15"/>
    <w:rsid w:val="000B778B"/>
    <w:rsid w:val="000D1A25"/>
    <w:rsid w:val="000D3BF1"/>
    <w:rsid w:val="000D5AF3"/>
    <w:rsid w:val="000E2FCC"/>
    <w:rsid w:val="000F002B"/>
    <w:rsid w:val="000F39CE"/>
    <w:rsid w:val="000F6B81"/>
    <w:rsid w:val="001064D5"/>
    <w:rsid w:val="00106B89"/>
    <w:rsid w:val="00145A35"/>
    <w:rsid w:val="00147974"/>
    <w:rsid w:val="00153015"/>
    <w:rsid w:val="00154363"/>
    <w:rsid w:val="00156841"/>
    <w:rsid w:val="00157E30"/>
    <w:rsid w:val="00160DFC"/>
    <w:rsid w:val="0016318C"/>
    <w:rsid w:val="00163587"/>
    <w:rsid w:val="00175C09"/>
    <w:rsid w:val="001831E7"/>
    <w:rsid w:val="00187FDB"/>
    <w:rsid w:val="00193315"/>
    <w:rsid w:val="001A0649"/>
    <w:rsid w:val="001A083A"/>
    <w:rsid w:val="001C2A9F"/>
    <w:rsid w:val="001D0FB9"/>
    <w:rsid w:val="001E09F5"/>
    <w:rsid w:val="001E38B7"/>
    <w:rsid w:val="001E7A88"/>
    <w:rsid w:val="00201ECB"/>
    <w:rsid w:val="00215AF6"/>
    <w:rsid w:val="00217B32"/>
    <w:rsid w:val="00233081"/>
    <w:rsid w:val="002330ED"/>
    <w:rsid w:val="00233844"/>
    <w:rsid w:val="002442C3"/>
    <w:rsid w:val="0026404C"/>
    <w:rsid w:val="00264D74"/>
    <w:rsid w:val="00264F81"/>
    <w:rsid w:val="00273BA1"/>
    <w:rsid w:val="00274289"/>
    <w:rsid w:val="00276A91"/>
    <w:rsid w:val="002873D8"/>
    <w:rsid w:val="002971CB"/>
    <w:rsid w:val="002A555C"/>
    <w:rsid w:val="002A72CE"/>
    <w:rsid w:val="002D6550"/>
    <w:rsid w:val="002E2207"/>
    <w:rsid w:val="002F2C4D"/>
    <w:rsid w:val="002F5091"/>
    <w:rsid w:val="00303A14"/>
    <w:rsid w:val="00310ACD"/>
    <w:rsid w:val="00311043"/>
    <w:rsid w:val="00313F22"/>
    <w:rsid w:val="00321A08"/>
    <w:rsid w:val="00322703"/>
    <w:rsid w:val="00325D3A"/>
    <w:rsid w:val="003308E4"/>
    <w:rsid w:val="00340A93"/>
    <w:rsid w:val="00340CAB"/>
    <w:rsid w:val="00341C5A"/>
    <w:rsid w:val="00352CAA"/>
    <w:rsid w:val="003569A9"/>
    <w:rsid w:val="00357A50"/>
    <w:rsid w:val="00361BF2"/>
    <w:rsid w:val="00364C87"/>
    <w:rsid w:val="00370B1F"/>
    <w:rsid w:val="00370D92"/>
    <w:rsid w:val="00383BEF"/>
    <w:rsid w:val="003872F3"/>
    <w:rsid w:val="00392968"/>
    <w:rsid w:val="00397048"/>
    <w:rsid w:val="003A5E2C"/>
    <w:rsid w:val="003B041B"/>
    <w:rsid w:val="003B6856"/>
    <w:rsid w:val="003B700E"/>
    <w:rsid w:val="003C260F"/>
    <w:rsid w:val="003C4CB5"/>
    <w:rsid w:val="003D43DC"/>
    <w:rsid w:val="003E2161"/>
    <w:rsid w:val="00404F1F"/>
    <w:rsid w:val="0040703A"/>
    <w:rsid w:val="004073F5"/>
    <w:rsid w:val="00410C3F"/>
    <w:rsid w:val="0041351D"/>
    <w:rsid w:val="004154D5"/>
    <w:rsid w:val="004174CD"/>
    <w:rsid w:val="00426408"/>
    <w:rsid w:val="0043684E"/>
    <w:rsid w:val="00444AE2"/>
    <w:rsid w:val="0045028E"/>
    <w:rsid w:val="00452DF4"/>
    <w:rsid w:val="00453B5A"/>
    <w:rsid w:val="004540CC"/>
    <w:rsid w:val="00461922"/>
    <w:rsid w:val="0046317D"/>
    <w:rsid w:val="00463243"/>
    <w:rsid w:val="00465484"/>
    <w:rsid w:val="004657CA"/>
    <w:rsid w:val="0046696C"/>
    <w:rsid w:val="004670AA"/>
    <w:rsid w:val="0046797C"/>
    <w:rsid w:val="00472374"/>
    <w:rsid w:val="00476AA5"/>
    <w:rsid w:val="00484697"/>
    <w:rsid w:val="0048529A"/>
    <w:rsid w:val="004922BC"/>
    <w:rsid w:val="004952DD"/>
    <w:rsid w:val="004958B5"/>
    <w:rsid w:val="004A1FDF"/>
    <w:rsid w:val="004A6000"/>
    <w:rsid w:val="004A78C4"/>
    <w:rsid w:val="004B7250"/>
    <w:rsid w:val="004C652E"/>
    <w:rsid w:val="004D0A71"/>
    <w:rsid w:val="004D4A93"/>
    <w:rsid w:val="004D5B7C"/>
    <w:rsid w:val="004D7A8D"/>
    <w:rsid w:val="004E48F9"/>
    <w:rsid w:val="004E6078"/>
    <w:rsid w:val="004E708C"/>
    <w:rsid w:val="004F66DD"/>
    <w:rsid w:val="004F7B2D"/>
    <w:rsid w:val="005015F6"/>
    <w:rsid w:val="0051067D"/>
    <w:rsid w:val="00510ED7"/>
    <w:rsid w:val="005125B6"/>
    <w:rsid w:val="00514962"/>
    <w:rsid w:val="00521391"/>
    <w:rsid w:val="00524FF0"/>
    <w:rsid w:val="00530141"/>
    <w:rsid w:val="00537DDC"/>
    <w:rsid w:val="00540410"/>
    <w:rsid w:val="00542D56"/>
    <w:rsid w:val="00546036"/>
    <w:rsid w:val="00547A89"/>
    <w:rsid w:val="00551438"/>
    <w:rsid w:val="005517BA"/>
    <w:rsid w:val="0055639B"/>
    <w:rsid w:val="005663EE"/>
    <w:rsid w:val="0056781E"/>
    <w:rsid w:val="00570283"/>
    <w:rsid w:val="00573471"/>
    <w:rsid w:val="00591113"/>
    <w:rsid w:val="00592C91"/>
    <w:rsid w:val="00594E9D"/>
    <w:rsid w:val="005B540A"/>
    <w:rsid w:val="005C0B6C"/>
    <w:rsid w:val="005C4209"/>
    <w:rsid w:val="005E3260"/>
    <w:rsid w:val="005E625F"/>
    <w:rsid w:val="005F2511"/>
    <w:rsid w:val="005F4AD0"/>
    <w:rsid w:val="005F6899"/>
    <w:rsid w:val="005F7103"/>
    <w:rsid w:val="00602C48"/>
    <w:rsid w:val="0060367F"/>
    <w:rsid w:val="006107D2"/>
    <w:rsid w:val="00610F88"/>
    <w:rsid w:val="006208F8"/>
    <w:rsid w:val="006242F1"/>
    <w:rsid w:val="00625489"/>
    <w:rsid w:val="00640DED"/>
    <w:rsid w:val="00641743"/>
    <w:rsid w:val="006422DC"/>
    <w:rsid w:val="0064769E"/>
    <w:rsid w:val="00651B37"/>
    <w:rsid w:val="0066249C"/>
    <w:rsid w:val="00662572"/>
    <w:rsid w:val="00663B89"/>
    <w:rsid w:val="0067508E"/>
    <w:rsid w:val="006752A5"/>
    <w:rsid w:val="00682698"/>
    <w:rsid w:val="00686FB9"/>
    <w:rsid w:val="00687C69"/>
    <w:rsid w:val="00692422"/>
    <w:rsid w:val="00693798"/>
    <w:rsid w:val="0069784D"/>
    <w:rsid w:val="006A09D0"/>
    <w:rsid w:val="006A613E"/>
    <w:rsid w:val="006B0C8D"/>
    <w:rsid w:val="006C2357"/>
    <w:rsid w:val="006C4CEB"/>
    <w:rsid w:val="006D1684"/>
    <w:rsid w:val="006E1F90"/>
    <w:rsid w:val="006E7129"/>
    <w:rsid w:val="006E7BCD"/>
    <w:rsid w:val="006F3ACB"/>
    <w:rsid w:val="006F71E0"/>
    <w:rsid w:val="00700292"/>
    <w:rsid w:val="00703E4A"/>
    <w:rsid w:val="00716414"/>
    <w:rsid w:val="0072065A"/>
    <w:rsid w:val="007418B8"/>
    <w:rsid w:val="0074467A"/>
    <w:rsid w:val="00746620"/>
    <w:rsid w:val="00747113"/>
    <w:rsid w:val="00751161"/>
    <w:rsid w:val="00752F01"/>
    <w:rsid w:val="00754107"/>
    <w:rsid w:val="00757BE4"/>
    <w:rsid w:val="007657F8"/>
    <w:rsid w:val="00770509"/>
    <w:rsid w:val="00772B3F"/>
    <w:rsid w:val="00774B65"/>
    <w:rsid w:val="007753F2"/>
    <w:rsid w:val="00781ADA"/>
    <w:rsid w:val="007874FF"/>
    <w:rsid w:val="007943AA"/>
    <w:rsid w:val="00794C5A"/>
    <w:rsid w:val="007B0FEA"/>
    <w:rsid w:val="007B3C41"/>
    <w:rsid w:val="007B5B68"/>
    <w:rsid w:val="007B7137"/>
    <w:rsid w:val="007C0813"/>
    <w:rsid w:val="007C5065"/>
    <w:rsid w:val="007D68D9"/>
    <w:rsid w:val="007F2155"/>
    <w:rsid w:val="007F6D52"/>
    <w:rsid w:val="007F71B4"/>
    <w:rsid w:val="00802AD9"/>
    <w:rsid w:val="00803067"/>
    <w:rsid w:val="00810A94"/>
    <w:rsid w:val="00820452"/>
    <w:rsid w:val="00827B48"/>
    <w:rsid w:val="00834525"/>
    <w:rsid w:val="00842243"/>
    <w:rsid w:val="00845291"/>
    <w:rsid w:val="0084717D"/>
    <w:rsid w:val="00850ED0"/>
    <w:rsid w:val="00852F86"/>
    <w:rsid w:val="008540D6"/>
    <w:rsid w:val="00860CD0"/>
    <w:rsid w:val="00867F04"/>
    <w:rsid w:val="00873CF2"/>
    <w:rsid w:val="00877347"/>
    <w:rsid w:val="00885859"/>
    <w:rsid w:val="00885C8B"/>
    <w:rsid w:val="0089361D"/>
    <w:rsid w:val="008A0981"/>
    <w:rsid w:val="008A4111"/>
    <w:rsid w:val="008A6537"/>
    <w:rsid w:val="008A6A85"/>
    <w:rsid w:val="008B0283"/>
    <w:rsid w:val="008B0658"/>
    <w:rsid w:val="008B4C45"/>
    <w:rsid w:val="008C5D54"/>
    <w:rsid w:val="008D67AD"/>
    <w:rsid w:val="008D7FFA"/>
    <w:rsid w:val="008E3EB4"/>
    <w:rsid w:val="008E4D0A"/>
    <w:rsid w:val="008F64D1"/>
    <w:rsid w:val="009007C7"/>
    <w:rsid w:val="00913E06"/>
    <w:rsid w:val="00916AC4"/>
    <w:rsid w:val="00927488"/>
    <w:rsid w:val="00930D1F"/>
    <w:rsid w:val="00931B4A"/>
    <w:rsid w:val="0093274C"/>
    <w:rsid w:val="009360DD"/>
    <w:rsid w:val="009429E0"/>
    <w:rsid w:val="009431F0"/>
    <w:rsid w:val="00945979"/>
    <w:rsid w:val="00945C1A"/>
    <w:rsid w:val="0095066F"/>
    <w:rsid w:val="00951E3C"/>
    <w:rsid w:val="00956AF2"/>
    <w:rsid w:val="00964E17"/>
    <w:rsid w:val="00967390"/>
    <w:rsid w:val="009757F7"/>
    <w:rsid w:val="00981E93"/>
    <w:rsid w:val="00985EEF"/>
    <w:rsid w:val="00987AD3"/>
    <w:rsid w:val="0099021E"/>
    <w:rsid w:val="009917AE"/>
    <w:rsid w:val="0099205D"/>
    <w:rsid w:val="009A03AE"/>
    <w:rsid w:val="009A068A"/>
    <w:rsid w:val="009A1D64"/>
    <w:rsid w:val="009A30AC"/>
    <w:rsid w:val="009A39C4"/>
    <w:rsid w:val="009B3A7C"/>
    <w:rsid w:val="009B5077"/>
    <w:rsid w:val="009B5E9A"/>
    <w:rsid w:val="009C2F43"/>
    <w:rsid w:val="009D11CF"/>
    <w:rsid w:val="009D1881"/>
    <w:rsid w:val="009D2594"/>
    <w:rsid w:val="009D598F"/>
    <w:rsid w:val="009F1ACA"/>
    <w:rsid w:val="009F62FF"/>
    <w:rsid w:val="009F6F70"/>
    <w:rsid w:val="00A0567C"/>
    <w:rsid w:val="00A2153B"/>
    <w:rsid w:val="00A24642"/>
    <w:rsid w:val="00A251C2"/>
    <w:rsid w:val="00A3373D"/>
    <w:rsid w:val="00A341EC"/>
    <w:rsid w:val="00A34607"/>
    <w:rsid w:val="00A418CE"/>
    <w:rsid w:val="00A435B3"/>
    <w:rsid w:val="00A46CBA"/>
    <w:rsid w:val="00A47A72"/>
    <w:rsid w:val="00A5588D"/>
    <w:rsid w:val="00A63C4D"/>
    <w:rsid w:val="00A84160"/>
    <w:rsid w:val="00A84E85"/>
    <w:rsid w:val="00A96EBF"/>
    <w:rsid w:val="00AA3549"/>
    <w:rsid w:val="00AA545B"/>
    <w:rsid w:val="00AB3816"/>
    <w:rsid w:val="00AB62C1"/>
    <w:rsid w:val="00AC16FE"/>
    <w:rsid w:val="00AC292B"/>
    <w:rsid w:val="00AC64FA"/>
    <w:rsid w:val="00AC7299"/>
    <w:rsid w:val="00AD0A87"/>
    <w:rsid w:val="00AD52A2"/>
    <w:rsid w:val="00AE0863"/>
    <w:rsid w:val="00AE086F"/>
    <w:rsid w:val="00AE1C6C"/>
    <w:rsid w:val="00AE6A2C"/>
    <w:rsid w:val="00AF1FD4"/>
    <w:rsid w:val="00B009EB"/>
    <w:rsid w:val="00B011CC"/>
    <w:rsid w:val="00B04971"/>
    <w:rsid w:val="00B05E9E"/>
    <w:rsid w:val="00B07840"/>
    <w:rsid w:val="00B172D2"/>
    <w:rsid w:val="00B2005A"/>
    <w:rsid w:val="00B36461"/>
    <w:rsid w:val="00B46E3F"/>
    <w:rsid w:val="00B51570"/>
    <w:rsid w:val="00B5238E"/>
    <w:rsid w:val="00B53B08"/>
    <w:rsid w:val="00B54D4E"/>
    <w:rsid w:val="00B55ED1"/>
    <w:rsid w:val="00B56805"/>
    <w:rsid w:val="00B56885"/>
    <w:rsid w:val="00B60575"/>
    <w:rsid w:val="00B62177"/>
    <w:rsid w:val="00B67D27"/>
    <w:rsid w:val="00B71200"/>
    <w:rsid w:val="00B80AD2"/>
    <w:rsid w:val="00B81EBA"/>
    <w:rsid w:val="00B8261B"/>
    <w:rsid w:val="00B87574"/>
    <w:rsid w:val="00B969A0"/>
    <w:rsid w:val="00B97147"/>
    <w:rsid w:val="00B97C03"/>
    <w:rsid w:val="00BB0FDA"/>
    <w:rsid w:val="00BB3891"/>
    <w:rsid w:val="00BB5D6F"/>
    <w:rsid w:val="00BC7DF9"/>
    <w:rsid w:val="00BE0165"/>
    <w:rsid w:val="00BE1B4D"/>
    <w:rsid w:val="00BE2A8C"/>
    <w:rsid w:val="00BE4B10"/>
    <w:rsid w:val="00BE4C43"/>
    <w:rsid w:val="00BF3BE3"/>
    <w:rsid w:val="00C103B8"/>
    <w:rsid w:val="00C17745"/>
    <w:rsid w:val="00C17C09"/>
    <w:rsid w:val="00C21D2C"/>
    <w:rsid w:val="00C22FB9"/>
    <w:rsid w:val="00C3044D"/>
    <w:rsid w:val="00C408E6"/>
    <w:rsid w:val="00C41953"/>
    <w:rsid w:val="00C43D76"/>
    <w:rsid w:val="00C500A3"/>
    <w:rsid w:val="00C555CB"/>
    <w:rsid w:val="00C55EDE"/>
    <w:rsid w:val="00C7287D"/>
    <w:rsid w:val="00C73DCF"/>
    <w:rsid w:val="00C8319C"/>
    <w:rsid w:val="00C858CC"/>
    <w:rsid w:val="00C8622C"/>
    <w:rsid w:val="00CA1156"/>
    <w:rsid w:val="00CA4F05"/>
    <w:rsid w:val="00CA73CB"/>
    <w:rsid w:val="00CB1913"/>
    <w:rsid w:val="00CC1DEB"/>
    <w:rsid w:val="00CD021E"/>
    <w:rsid w:val="00CE197D"/>
    <w:rsid w:val="00CF1F26"/>
    <w:rsid w:val="00CF54F4"/>
    <w:rsid w:val="00D01AE0"/>
    <w:rsid w:val="00D16A33"/>
    <w:rsid w:val="00D16E34"/>
    <w:rsid w:val="00D30A16"/>
    <w:rsid w:val="00D417E1"/>
    <w:rsid w:val="00D417F4"/>
    <w:rsid w:val="00D47CF3"/>
    <w:rsid w:val="00D534CE"/>
    <w:rsid w:val="00D551AE"/>
    <w:rsid w:val="00D56156"/>
    <w:rsid w:val="00D6346D"/>
    <w:rsid w:val="00D64408"/>
    <w:rsid w:val="00D660F7"/>
    <w:rsid w:val="00D66750"/>
    <w:rsid w:val="00D70FCA"/>
    <w:rsid w:val="00D71641"/>
    <w:rsid w:val="00D72A4A"/>
    <w:rsid w:val="00D871A3"/>
    <w:rsid w:val="00DA1E39"/>
    <w:rsid w:val="00DA6958"/>
    <w:rsid w:val="00DB0734"/>
    <w:rsid w:val="00DB0B5D"/>
    <w:rsid w:val="00DC4054"/>
    <w:rsid w:val="00DD78E4"/>
    <w:rsid w:val="00DE19E3"/>
    <w:rsid w:val="00DF2700"/>
    <w:rsid w:val="00DF588E"/>
    <w:rsid w:val="00DF5A17"/>
    <w:rsid w:val="00E03513"/>
    <w:rsid w:val="00E06BDD"/>
    <w:rsid w:val="00E07E95"/>
    <w:rsid w:val="00E1028F"/>
    <w:rsid w:val="00E10D22"/>
    <w:rsid w:val="00E2052C"/>
    <w:rsid w:val="00E24C21"/>
    <w:rsid w:val="00E32809"/>
    <w:rsid w:val="00E345C2"/>
    <w:rsid w:val="00E417E4"/>
    <w:rsid w:val="00E429E5"/>
    <w:rsid w:val="00E65844"/>
    <w:rsid w:val="00E8485D"/>
    <w:rsid w:val="00E86116"/>
    <w:rsid w:val="00E91E58"/>
    <w:rsid w:val="00E946EC"/>
    <w:rsid w:val="00E951E6"/>
    <w:rsid w:val="00EA5433"/>
    <w:rsid w:val="00EA6783"/>
    <w:rsid w:val="00EB71E8"/>
    <w:rsid w:val="00EB76A0"/>
    <w:rsid w:val="00EC14C2"/>
    <w:rsid w:val="00EC3DCD"/>
    <w:rsid w:val="00EC665A"/>
    <w:rsid w:val="00ED0827"/>
    <w:rsid w:val="00ED2D03"/>
    <w:rsid w:val="00EE12B5"/>
    <w:rsid w:val="00EE4C4B"/>
    <w:rsid w:val="00EF2467"/>
    <w:rsid w:val="00EF484B"/>
    <w:rsid w:val="00EF707B"/>
    <w:rsid w:val="00F14F5F"/>
    <w:rsid w:val="00F206FC"/>
    <w:rsid w:val="00F20FBD"/>
    <w:rsid w:val="00F234B4"/>
    <w:rsid w:val="00F252F1"/>
    <w:rsid w:val="00F27D73"/>
    <w:rsid w:val="00F300DF"/>
    <w:rsid w:val="00F32CEB"/>
    <w:rsid w:val="00F34BED"/>
    <w:rsid w:val="00F40C3B"/>
    <w:rsid w:val="00F440A6"/>
    <w:rsid w:val="00F63494"/>
    <w:rsid w:val="00F667B4"/>
    <w:rsid w:val="00F71B87"/>
    <w:rsid w:val="00F835F0"/>
    <w:rsid w:val="00F83914"/>
    <w:rsid w:val="00F83B7A"/>
    <w:rsid w:val="00F86DB8"/>
    <w:rsid w:val="00F9193F"/>
    <w:rsid w:val="00F9419F"/>
    <w:rsid w:val="00FA0674"/>
    <w:rsid w:val="00FA7301"/>
    <w:rsid w:val="00FB3263"/>
    <w:rsid w:val="00FD2949"/>
    <w:rsid w:val="00FD376A"/>
    <w:rsid w:val="00FD43C5"/>
    <w:rsid w:val="00FE0306"/>
    <w:rsid w:val="00FE19A0"/>
    <w:rsid w:val="00FF58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15EEFF-DF14-46A2-AA48-E8E89CCE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547A89"/>
    <w:pPr>
      <w:suppressAutoHyphens/>
      <w:spacing w:line="276" w:lineRule="auto"/>
      <w:jc w:val="both"/>
    </w:pPr>
    <w:rPr>
      <w:rFonts w:ascii="Calibri" w:eastAsia="Calibri" w:hAnsi="Calibri" w:cs="Calibri"/>
      <w:sz w:val="22"/>
      <w:szCs w:val="22"/>
      <w:lang w:eastAsia="ar-SA"/>
    </w:rPr>
  </w:style>
  <w:style w:type="paragraph" w:styleId="Titolo1">
    <w:name w:val="heading 1"/>
    <w:basedOn w:val="Normale"/>
    <w:next w:val="Normale"/>
    <w:qFormat/>
    <w:rsid w:val="00547A89"/>
    <w:pPr>
      <w:keepNext/>
      <w:outlineLvl w:val="0"/>
    </w:pPr>
    <w:rPr>
      <w:rFonts w:ascii="Times New Roman" w:hAnsi="Times New Roman"/>
      <w:b/>
      <w:bCs/>
      <w:i/>
      <w:sz w:val="24"/>
      <w:szCs w:val="24"/>
    </w:rPr>
  </w:style>
  <w:style w:type="paragraph" w:styleId="Titolo3">
    <w:name w:val="heading 3"/>
    <w:basedOn w:val="Normale"/>
    <w:next w:val="Normale"/>
    <w:qFormat/>
    <w:rsid w:val="00547A89"/>
    <w:pPr>
      <w:keepNext/>
      <w:numPr>
        <w:ilvl w:val="2"/>
        <w:numId w:val="1"/>
      </w:numPr>
      <w:spacing w:line="200" w:lineRule="atLeast"/>
      <w:outlineLvl w:val="2"/>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547A89"/>
    <w:rPr>
      <w:rFonts w:ascii="Symbol" w:hAnsi="Symbol" w:cs="OpenSymbol"/>
    </w:rPr>
  </w:style>
  <w:style w:type="character" w:customStyle="1" w:styleId="WW8Num3z0">
    <w:name w:val="WW8Num3z0"/>
    <w:rsid w:val="00547A89"/>
    <w:rPr>
      <w:rFonts w:ascii="Symbol" w:hAnsi="Symbol"/>
    </w:rPr>
  </w:style>
  <w:style w:type="character" w:customStyle="1" w:styleId="WW8Num4z0">
    <w:name w:val="WW8Num4z0"/>
    <w:rsid w:val="00547A89"/>
    <w:rPr>
      <w:rFonts w:ascii="Symbol" w:hAnsi="Symbol"/>
    </w:rPr>
  </w:style>
  <w:style w:type="character" w:customStyle="1" w:styleId="WW8Num5z0">
    <w:name w:val="WW8Num5z0"/>
    <w:rsid w:val="00547A89"/>
    <w:rPr>
      <w:rFonts w:ascii="Times New Roman" w:eastAsia="Times New Roman" w:hAnsi="Times New Roman" w:cs="Times New Roman"/>
    </w:rPr>
  </w:style>
  <w:style w:type="character" w:customStyle="1" w:styleId="WW8Num6z0">
    <w:name w:val="WW8Num6z0"/>
    <w:rsid w:val="00547A89"/>
    <w:rPr>
      <w:rFonts w:ascii="Symbol" w:hAnsi="Symbol"/>
    </w:rPr>
  </w:style>
  <w:style w:type="character" w:customStyle="1" w:styleId="WW8Num7z0">
    <w:name w:val="WW8Num7z0"/>
    <w:rsid w:val="00547A89"/>
    <w:rPr>
      <w:rFonts w:ascii="Symbol" w:hAnsi="Symbol"/>
    </w:rPr>
  </w:style>
  <w:style w:type="character" w:customStyle="1" w:styleId="Absatz-Standardschriftart">
    <w:name w:val="Absatz-Standardschriftart"/>
    <w:rsid w:val="00547A89"/>
  </w:style>
  <w:style w:type="character" w:customStyle="1" w:styleId="WW-Absatz-Standardschriftart">
    <w:name w:val="WW-Absatz-Standardschriftart"/>
    <w:rsid w:val="00547A89"/>
  </w:style>
  <w:style w:type="character" w:customStyle="1" w:styleId="WW8Num1z0">
    <w:name w:val="WW8Num1z0"/>
    <w:rsid w:val="00547A89"/>
    <w:rPr>
      <w:rFonts w:ascii="Symbol" w:hAnsi="Symbol" w:cs="Times New Roman"/>
    </w:rPr>
  </w:style>
  <w:style w:type="character" w:customStyle="1" w:styleId="WW8Num3z1">
    <w:name w:val="WW8Num3z1"/>
    <w:rsid w:val="00547A89"/>
    <w:rPr>
      <w:rFonts w:ascii="Courier New" w:hAnsi="Courier New" w:cs="Courier New"/>
    </w:rPr>
  </w:style>
  <w:style w:type="character" w:customStyle="1" w:styleId="WW8Num3z2">
    <w:name w:val="WW8Num3z2"/>
    <w:rsid w:val="00547A89"/>
    <w:rPr>
      <w:rFonts w:ascii="Wingdings" w:hAnsi="Wingdings"/>
    </w:rPr>
  </w:style>
  <w:style w:type="character" w:customStyle="1" w:styleId="WW8Num4z1">
    <w:name w:val="WW8Num4z1"/>
    <w:rsid w:val="00547A89"/>
    <w:rPr>
      <w:rFonts w:ascii="Courier New" w:hAnsi="Courier New" w:cs="Courier New"/>
    </w:rPr>
  </w:style>
  <w:style w:type="character" w:customStyle="1" w:styleId="WW8Num4z2">
    <w:name w:val="WW8Num4z2"/>
    <w:rsid w:val="00547A89"/>
    <w:rPr>
      <w:rFonts w:ascii="Wingdings" w:hAnsi="Wingdings"/>
    </w:rPr>
  </w:style>
  <w:style w:type="character" w:customStyle="1" w:styleId="WW8Num5z1">
    <w:name w:val="WW8Num5z1"/>
    <w:rsid w:val="00547A89"/>
    <w:rPr>
      <w:rFonts w:ascii="Symbol" w:hAnsi="Symbol" w:cs="Times New Roman"/>
    </w:rPr>
  </w:style>
  <w:style w:type="character" w:customStyle="1" w:styleId="WW8Num6z1">
    <w:name w:val="WW8Num6z1"/>
    <w:rsid w:val="00547A89"/>
    <w:rPr>
      <w:rFonts w:ascii="Courier New" w:hAnsi="Courier New" w:cs="Courier New"/>
    </w:rPr>
  </w:style>
  <w:style w:type="character" w:customStyle="1" w:styleId="WW8Num6z2">
    <w:name w:val="WW8Num6z2"/>
    <w:rsid w:val="00547A89"/>
    <w:rPr>
      <w:rFonts w:ascii="Wingdings" w:hAnsi="Wingdings"/>
    </w:rPr>
  </w:style>
  <w:style w:type="character" w:customStyle="1" w:styleId="WW8Num7z1">
    <w:name w:val="WW8Num7z1"/>
    <w:rsid w:val="00547A89"/>
    <w:rPr>
      <w:rFonts w:ascii="Courier New" w:hAnsi="Courier New" w:cs="Courier New"/>
    </w:rPr>
  </w:style>
  <w:style w:type="character" w:customStyle="1" w:styleId="WW8Num7z2">
    <w:name w:val="WW8Num7z2"/>
    <w:rsid w:val="00547A89"/>
    <w:rPr>
      <w:rFonts w:ascii="Wingdings" w:hAnsi="Wingdings"/>
    </w:rPr>
  </w:style>
  <w:style w:type="character" w:customStyle="1" w:styleId="WW8Num8z0">
    <w:name w:val="WW8Num8z0"/>
    <w:rsid w:val="00547A89"/>
    <w:rPr>
      <w:rFonts w:ascii="Times New Roman" w:eastAsia="Times New Roman" w:hAnsi="Times New Roman" w:cs="Times New Roman"/>
    </w:rPr>
  </w:style>
  <w:style w:type="character" w:customStyle="1" w:styleId="WW8Num8z1">
    <w:name w:val="WW8Num8z1"/>
    <w:rsid w:val="00547A89"/>
    <w:rPr>
      <w:rFonts w:ascii="Courier New" w:hAnsi="Courier New"/>
    </w:rPr>
  </w:style>
  <w:style w:type="character" w:customStyle="1" w:styleId="WW8Num8z2">
    <w:name w:val="WW8Num8z2"/>
    <w:rsid w:val="00547A89"/>
    <w:rPr>
      <w:rFonts w:ascii="Wingdings" w:hAnsi="Wingdings"/>
    </w:rPr>
  </w:style>
  <w:style w:type="character" w:customStyle="1" w:styleId="WW8Num8z3">
    <w:name w:val="WW8Num8z3"/>
    <w:rsid w:val="00547A89"/>
    <w:rPr>
      <w:rFonts w:ascii="Symbol" w:hAnsi="Symbol"/>
    </w:rPr>
  </w:style>
  <w:style w:type="character" w:customStyle="1" w:styleId="WW8Num9z0">
    <w:name w:val="WW8Num9z0"/>
    <w:rsid w:val="00547A89"/>
    <w:rPr>
      <w:rFonts w:ascii="Times New Roman" w:eastAsia="Times New Roman" w:hAnsi="Times New Roman" w:cs="Times New Roman"/>
    </w:rPr>
  </w:style>
  <w:style w:type="character" w:customStyle="1" w:styleId="WW8Num9z1">
    <w:name w:val="WW8Num9z1"/>
    <w:rsid w:val="00547A89"/>
    <w:rPr>
      <w:rFonts w:ascii="Courier New" w:hAnsi="Courier New"/>
    </w:rPr>
  </w:style>
  <w:style w:type="character" w:customStyle="1" w:styleId="WW8Num9z2">
    <w:name w:val="WW8Num9z2"/>
    <w:rsid w:val="00547A89"/>
    <w:rPr>
      <w:rFonts w:ascii="Wingdings" w:hAnsi="Wingdings"/>
    </w:rPr>
  </w:style>
  <w:style w:type="character" w:customStyle="1" w:styleId="WW8Num9z3">
    <w:name w:val="WW8Num9z3"/>
    <w:rsid w:val="00547A89"/>
    <w:rPr>
      <w:rFonts w:ascii="Symbol" w:hAnsi="Symbol"/>
    </w:rPr>
  </w:style>
  <w:style w:type="character" w:customStyle="1" w:styleId="WW8Num10z0">
    <w:name w:val="WW8Num10z0"/>
    <w:rsid w:val="00547A89"/>
    <w:rPr>
      <w:rFonts w:ascii="Symbol" w:hAnsi="Symbol"/>
    </w:rPr>
  </w:style>
  <w:style w:type="character" w:customStyle="1" w:styleId="WW8Num10z1">
    <w:name w:val="WW8Num10z1"/>
    <w:rsid w:val="00547A89"/>
    <w:rPr>
      <w:rFonts w:ascii="Courier New" w:hAnsi="Courier New" w:cs="Courier New"/>
    </w:rPr>
  </w:style>
  <w:style w:type="character" w:customStyle="1" w:styleId="WW8Num10z2">
    <w:name w:val="WW8Num10z2"/>
    <w:rsid w:val="00547A89"/>
    <w:rPr>
      <w:rFonts w:ascii="Wingdings" w:hAnsi="Wingdings"/>
    </w:rPr>
  </w:style>
  <w:style w:type="character" w:customStyle="1" w:styleId="Caratterepredefinitoparagrafo">
    <w:name w:val="Carattere predefinito paragrafo"/>
    <w:rsid w:val="00547A89"/>
  </w:style>
  <w:style w:type="character" w:customStyle="1" w:styleId="IntestazioneCarattere">
    <w:name w:val="Intestazione Carattere"/>
    <w:basedOn w:val="Caratterepredefinitoparagrafo"/>
    <w:uiPriority w:val="99"/>
    <w:rsid w:val="00547A89"/>
  </w:style>
  <w:style w:type="character" w:customStyle="1" w:styleId="PidipaginaCarattere">
    <w:name w:val="Piè di pagina Carattere"/>
    <w:basedOn w:val="Caratterepredefinitoparagrafo"/>
    <w:uiPriority w:val="99"/>
    <w:rsid w:val="00547A89"/>
  </w:style>
  <w:style w:type="character" w:customStyle="1" w:styleId="Titolo3Carattere">
    <w:name w:val="Titolo 3 Carattere"/>
    <w:rsid w:val="00547A89"/>
    <w:rPr>
      <w:rFonts w:ascii="Times New Roman" w:eastAsia="Times New Roman" w:hAnsi="Times New Roman" w:cs="Times New Roman"/>
      <w:b/>
      <w:bCs/>
      <w:sz w:val="24"/>
      <w:szCs w:val="24"/>
    </w:rPr>
  </w:style>
  <w:style w:type="character" w:customStyle="1" w:styleId="RientrocorpodeltestoCarattere">
    <w:name w:val="Rientro corpo del testo Carattere"/>
    <w:rsid w:val="00547A89"/>
    <w:rPr>
      <w:rFonts w:ascii="Times New Roman" w:eastAsia="Times New Roman" w:hAnsi="Times New Roman" w:cs="Times New Roman"/>
      <w:sz w:val="24"/>
      <w:szCs w:val="24"/>
    </w:rPr>
  </w:style>
  <w:style w:type="character" w:customStyle="1" w:styleId="Punti">
    <w:name w:val="Punti"/>
    <w:rsid w:val="00547A89"/>
    <w:rPr>
      <w:rFonts w:ascii="OpenSymbol" w:eastAsia="OpenSymbol" w:hAnsi="OpenSymbol" w:cs="OpenSymbol"/>
    </w:rPr>
  </w:style>
  <w:style w:type="paragraph" w:customStyle="1" w:styleId="Intestazione1">
    <w:name w:val="Intestazione1"/>
    <w:basedOn w:val="Normale"/>
    <w:next w:val="Corpotesto1"/>
    <w:rsid w:val="00547A89"/>
    <w:pPr>
      <w:keepNext/>
      <w:spacing w:before="240" w:after="120"/>
    </w:pPr>
    <w:rPr>
      <w:rFonts w:ascii="Arial" w:eastAsia="SimSun" w:hAnsi="Arial" w:cs="Mangal"/>
      <w:sz w:val="28"/>
      <w:szCs w:val="28"/>
    </w:rPr>
  </w:style>
  <w:style w:type="paragraph" w:customStyle="1" w:styleId="Corpotesto1">
    <w:name w:val="Corpo testo1"/>
    <w:basedOn w:val="Normale"/>
    <w:semiHidden/>
    <w:rsid w:val="00547A89"/>
    <w:pPr>
      <w:spacing w:after="120"/>
    </w:pPr>
  </w:style>
  <w:style w:type="paragraph" w:styleId="Elenco">
    <w:name w:val="List"/>
    <w:basedOn w:val="Corpotesto1"/>
    <w:semiHidden/>
    <w:rsid w:val="00547A89"/>
    <w:rPr>
      <w:rFonts w:cs="Mangal"/>
    </w:rPr>
  </w:style>
  <w:style w:type="paragraph" w:customStyle="1" w:styleId="Didascalia1">
    <w:name w:val="Didascalia1"/>
    <w:basedOn w:val="Normale"/>
    <w:rsid w:val="00547A89"/>
    <w:pPr>
      <w:suppressLineNumbers/>
      <w:spacing w:before="120" w:after="120"/>
    </w:pPr>
    <w:rPr>
      <w:rFonts w:cs="Mangal"/>
      <w:i/>
      <w:iCs/>
      <w:sz w:val="24"/>
      <w:szCs w:val="24"/>
    </w:rPr>
  </w:style>
  <w:style w:type="paragraph" w:customStyle="1" w:styleId="Indice">
    <w:name w:val="Indice"/>
    <w:basedOn w:val="Normale"/>
    <w:rsid w:val="00547A89"/>
    <w:pPr>
      <w:suppressLineNumbers/>
    </w:pPr>
    <w:rPr>
      <w:rFonts w:cs="Mangal"/>
    </w:rPr>
  </w:style>
  <w:style w:type="paragraph" w:styleId="Intestazione">
    <w:name w:val="header"/>
    <w:basedOn w:val="Normale"/>
    <w:uiPriority w:val="99"/>
    <w:rsid w:val="00547A89"/>
    <w:pPr>
      <w:spacing w:line="240" w:lineRule="auto"/>
    </w:pPr>
  </w:style>
  <w:style w:type="paragraph" w:styleId="Pidipagina">
    <w:name w:val="footer"/>
    <w:basedOn w:val="Normale"/>
    <w:uiPriority w:val="99"/>
    <w:rsid w:val="00547A89"/>
    <w:pPr>
      <w:spacing w:line="240" w:lineRule="auto"/>
    </w:pPr>
  </w:style>
  <w:style w:type="paragraph" w:styleId="Paragrafoelenco">
    <w:name w:val="List Paragraph"/>
    <w:basedOn w:val="Normale"/>
    <w:uiPriority w:val="34"/>
    <w:qFormat/>
    <w:rsid w:val="00547A89"/>
    <w:pPr>
      <w:ind w:left="720"/>
    </w:pPr>
  </w:style>
  <w:style w:type="paragraph" w:customStyle="1" w:styleId="Corpodeltesto21">
    <w:name w:val="Corpo del testo 21"/>
    <w:basedOn w:val="Normale"/>
    <w:rsid w:val="00547A89"/>
    <w:pPr>
      <w:spacing w:line="240" w:lineRule="auto"/>
    </w:pPr>
    <w:rPr>
      <w:rFonts w:ascii="Verdana" w:eastAsia="Times New Roman" w:hAnsi="Verdana" w:cs="Tahoma"/>
      <w:sz w:val="24"/>
      <w:szCs w:val="24"/>
    </w:rPr>
  </w:style>
  <w:style w:type="paragraph" w:customStyle="1" w:styleId="msolistparagraph0">
    <w:name w:val="msolistparagraph"/>
    <w:basedOn w:val="Normale"/>
    <w:rsid w:val="00547A89"/>
    <w:pPr>
      <w:spacing w:line="240" w:lineRule="auto"/>
      <w:ind w:left="720"/>
      <w:jc w:val="left"/>
    </w:pPr>
    <w:rPr>
      <w:rFonts w:eastAsia="Arial Unicode MS" w:cs="Times New Roman"/>
    </w:rPr>
  </w:style>
  <w:style w:type="paragraph" w:styleId="Rientrocorpodeltesto">
    <w:name w:val="Body Text Indent"/>
    <w:basedOn w:val="Normale"/>
    <w:semiHidden/>
    <w:rsid w:val="00547A89"/>
    <w:pPr>
      <w:spacing w:line="200" w:lineRule="atLeast"/>
      <w:ind w:left="454"/>
    </w:pPr>
    <w:rPr>
      <w:rFonts w:ascii="Times New Roman" w:eastAsia="Times New Roman" w:hAnsi="Times New Roman" w:cs="Times New Roman"/>
      <w:sz w:val="24"/>
      <w:szCs w:val="24"/>
    </w:rPr>
  </w:style>
  <w:style w:type="paragraph" w:customStyle="1" w:styleId="Contenutotabella">
    <w:name w:val="Contenuto tabella"/>
    <w:basedOn w:val="Normale"/>
    <w:rsid w:val="00547A89"/>
    <w:pPr>
      <w:suppressLineNumbers/>
    </w:pPr>
  </w:style>
  <w:style w:type="paragraph" w:customStyle="1" w:styleId="Intestazionetabella">
    <w:name w:val="Intestazione tabella"/>
    <w:basedOn w:val="Contenutotabella"/>
    <w:rsid w:val="00547A89"/>
    <w:pPr>
      <w:jc w:val="center"/>
    </w:pPr>
    <w:rPr>
      <w:b/>
      <w:bCs/>
    </w:rPr>
  </w:style>
  <w:style w:type="paragraph" w:styleId="Testofumetto">
    <w:name w:val="Balloon Text"/>
    <w:basedOn w:val="Normale"/>
    <w:uiPriority w:val="99"/>
    <w:semiHidden/>
    <w:unhideWhenUsed/>
    <w:rsid w:val="00547A89"/>
    <w:pPr>
      <w:spacing w:line="240" w:lineRule="auto"/>
    </w:pPr>
    <w:rPr>
      <w:rFonts w:ascii="Tahoma" w:hAnsi="Tahoma" w:cs="Tahoma"/>
      <w:sz w:val="16"/>
      <w:szCs w:val="16"/>
    </w:rPr>
  </w:style>
  <w:style w:type="character" w:customStyle="1" w:styleId="TestofumettoCarattere">
    <w:name w:val="Testo fumetto Carattere"/>
    <w:uiPriority w:val="99"/>
    <w:semiHidden/>
    <w:rsid w:val="00547A89"/>
    <w:rPr>
      <w:rFonts w:ascii="Tahoma" w:eastAsia="Calibri" w:hAnsi="Tahoma" w:cs="Tahoma"/>
      <w:sz w:val="16"/>
      <w:szCs w:val="16"/>
      <w:lang w:eastAsia="ar-SA"/>
    </w:rPr>
  </w:style>
  <w:style w:type="paragraph" w:customStyle="1" w:styleId="Corpodeltesto22">
    <w:name w:val="Corpo del testo 22"/>
    <w:basedOn w:val="Normale"/>
    <w:rsid w:val="00547A89"/>
    <w:pPr>
      <w:spacing w:line="264" w:lineRule="auto"/>
    </w:pPr>
    <w:rPr>
      <w:rFonts w:ascii="Times New Roman" w:hAnsi="Times New Roman" w:cs="Times New Roman"/>
      <w:b/>
      <w:bCs/>
      <w:color w:val="FF0000"/>
      <w:sz w:val="24"/>
      <w:szCs w:val="24"/>
    </w:rPr>
  </w:style>
  <w:style w:type="paragraph" w:customStyle="1" w:styleId="Default">
    <w:name w:val="Default"/>
    <w:rsid w:val="00547A89"/>
    <w:pPr>
      <w:autoSpaceDE w:val="0"/>
      <w:autoSpaceDN w:val="0"/>
      <w:adjustRightInd w:val="0"/>
    </w:pPr>
    <w:rPr>
      <w:rFonts w:ascii="Constantia" w:hAnsi="Constantia" w:cs="Constantia"/>
      <w:color w:val="000000"/>
      <w:sz w:val="24"/>
      <w:szCs w:val="24"/>
    </w:rPr>
  </w:style>
  <w:style w:type="character" w:customStyle="1" w:styleId="apple-style-span">
    <w:name w:val="apple-style-span"/>
    <w:basedOn w:val="Carpredefinitoparagrafo"/>
    <w:rsid w:val="00547A89"/>
  </w:style>
  <w:style w:type="paragraph" w:styleId="Corpodeltesto2">
    <w:name w:val="Body Text 2"/>
    <w:basedOn w:val="Normale"/>
    <w:semiHidden/>
    <w:rsid w:val="00547A89"/>
    <w:pPr>
      <w:spacing w:after="120" w:line="480" w:lineRule="auto"/>
    </w:pPr>
  </w:style>
  <w:style w:type="character" w:customStyle="1" w:styleId="RientrocorpodeltestoCarattere1">
    <w:name w:val="Rientro corpo del testo Carattere1"/>
    <w:semiHidden/>
    <w:rsid w:val="00547A89"/>
    <w:rPr>
      <w:sz w:val="24"/>
      <w:szCs w:val="24"/>
      <w:lang w:val="it-IT" w:eastAsia="ar-SA" w:bidi="ar-SA"/>
    </w:rPr>
  </w:style>
  <w:style w:type="numbering" w:customStyle="1" w:styleId="Nessunelenco1">
    <w:name w:val="Nessun elenco1"/>
    <w:next w:val="Nessunelenco"/>
    <w:uiPriority w:val="99"/>
    <w:semiHidden/>
    <w:unhideWhenUsed/>
    <w:rsid w:val="00651B37"/>
  </w:style>
  <w:style w:type="paragraph" w:styleId="NormaleWeb">
    <w:name w:val="Normal (Web)"/>
    <w:basedOn w:val="Normale"/>
    <w:uiPriority w:val="99"/>
    <w:unhideWhenUsed/>
    <w:rsid w:val="00651B37"/>
    <w:pPr>
      <w:suppressAutoHyphens w:val="0"/>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styleId="Enfasigrassetto">
    <w:name w:val="Strong"/>
    <w:uiPriority w:val="22"/>
    <w:qFormat/>
    <w:rsid w:val="00651B37"/>
    <w:rPr>
      <w:b/>
      <w:bCs/>
    </w:rPr>
  </w:style>
  <w:style w:type="character" w:customStyle="1" w:styleId="apple-converted-space">
    <w:name w:val="apple-converted-space"/>
    <w:rsid w:val="00F83914"/>
  </w:style>
  <w:style w:type="paragraph" w:styleId="Testonotaapidipagina">
    <w:name w:val="footnote text"/>
    <w:link w:val="TestonotaapidipaginaCarattere"/>
    <w:rsid w:val="005E3260"/>
    <w:pPr>
      <w:pBdr>
        <w:top w:val="nil"/>
        <w:left w:val="nil"/>
        <w:bottom w:val="nil"/>
        <w:right w:val="nil"/>
        <w:between w:val="nil"/>
        <w:bar w:val="nil"/>
      </w:pBdr>
    </w:pPr>
    <w:rPr>
      <w:rFonts w:ascii="Calibri" w:eastAsia="Calibri" w:hAnsi="Calibri"/>
      <w:color w:val="000000"/>
      <w:u w:color="000000"/>
      <w:bdr w:val="nil"/>
    </w:rPr>
  </w:style>
  <w:style w:type="character" w:customStyle="1" w:styleId="TestonotaapidipaginaCarattere">
    <w:name w:val="Testo nota a piè di pagina Carattere"/>
    <w:link w:val="Testonotaapidipagina"/>
    <w:rsid w:val="005E3260"/>
    <w:rPr>
      <w:rFonts w:ascii="Calibri" w:eastAsia="Calibri" w:hAnsi="Calibri"/>
      <w:color w:val="000000"/>
      <w:u w:color="000000"/>
      <w:bdr w:val="ni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546807">
      <w:bodyDiv w:val="1"/>
      <w:marLeft w:val="0"/>
      <w:marRight w:val="0"/>
      <w:marTop w:val="0"/>
      <w:marBottom w:val="0"/>
      <w:divBdr>
        <w:top w:val="none" w:sz="0" w:space="0" w:color="auto"/>
        <w:left w:val="none" w:sz="0" w:space="0" w:color="auto"/>
        <w:bottom w:val="none" w:sz="0" w:space="0" w:color="auto"/>
        <w:right w:val="none" w:sz="0" w:space="0" w:color="auto"/>
      </w:divBdr>
      <w:divsChild>
        <w:div w:id="145905007">
          <w:marLeft w:val="0"/>
          <w:marRight w:val="0"/>
          <w:marTop w:val="0"/>
          <w:marBottom w:val="0"/>
          <w:divBdr>
            <w:top w:val="none" w:sz="0" w:space="0" w:color="auto"/>
            <w:left w:val="none" w:sz="0" w:space="0" w:color="auto"/>
            <w:bottom w:val="none" w:sz="0" w:space="0" w:color="auto"/>
            <w:right w:val="none" w:sz="0" w:space="0" w:color="auto"/>
          </w:divBdr>
          <w:divsChild>
            <w:div w:id="1477142849">
              <w:marLeft w:val="0"/>
              <w:marRight w:val="0"/>
              <w:marTop w:val="0"/>
              <w:marBottom w:val="0"/>
              <w:divBdr>
                <w:top w:val="none" w:sz="0" w:space="0" w:color="auto"/>
                <w:left w:val="none" w:sz="0" w:space="0" w:color="auto"/>
                <w:bottom w:val="none" w:sz="0" w:space="0" w:color="auto"/>
                <w:right w:val="none" w:sz="0" w:space="0" w:color="auto"/>
              </w:divBdr>
              <w:divsChild>
                <w:div w:id="1150290130">
                  <w:marLeft w:val="0"/>
                  <w:marRight w:val="0"/>
                  <w:marTop w:val="0"/>
                  <w:marBottom w:val="0"/>
                  <w:divBdr>
                    <w:top w:val="none" w:sz="0" w:space="0" w:color="auto"/>
                    <w:left w:val="none" w:sz="0" w:space="0" w:color="auto"/>
                    <w:bottom w:val="none" w:sz="0" w:space="0" w:color="auto"/>
                    <w:right w:val="none" w:sz="0" w:space="0" w:color="auto"/>
                  </w:divBdr>
                  <w:divsChild>
                    <w:div w:id="1517504946">
                      <w:marLeft w:val="0"/>
                      <w:marRight w:val="0"/>
                      <w:marTop w:val="0"/>
                      <w:marBottom w:val="0"/>
                      <w:divBdr>
                        <w:top w:val="none" w:sz="0" w:space="0" w:color="auto"/>
                        <w:left w:val="none" w:sz="0" w:space="0" w:color="auto"/>
                        <w:bottom w:val="none" w:sz="0" w:space="0" w:color="auto"/>
                        <w:right w:val="none" w:sz="0" w:space="0" w:color="auto"/>
                      </w:divBdr>
                      <w:divsChild>
                        <w:div w:id="563106420">
                          <w:marLeft w:val="0"/>
                          <w:marRight w:val="0"/>
                          <w:marTop w:val="0"/>
                          <w:marBottom w:val="0"/>
                          <w:divBdr>
                            <w:top w:val="none" w:sz="0" w:space="0" w:color="auto"/>
                            <w:left w:val="none" w:sz="0" w:space="0" w:color="auto"/>
                            <w:bottom w:val="none" w:sz="0" w:space="0" w:color="auto"/>
                            <w:right w:val="none" w:sz="0" w:space="0" w:color="auto"/>
                          </w:divBdr>
                          <w:divsChild>
                            <w:div w:id="19653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49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18204-0103-4BEF-A173-6EDDE31F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7748</Words>
  <Characters>44169</Characters>
  <Application>Microsoft Office Word</Application>
  <DocSecurity>0</DocSecurity>
  <Lines>368</Lines>
  <Paragraphs>103</Paragraphs>
  <ScaleCrop>false</ScaleCrop>
  <HeadingPairs>
    <vt:vector size="2" baseType="variant">
      <vt:variant>
        <vt:lpstr>Titolo</vt:lpstr>
      </vt:variant>
      <vt:variant>
        <vt:i4>1</vt:i4>
      </vt:variant>
    </vt:vector>
  </HeadingPairs>
  <TitlesOfParts>
    <vt:vector size="1" baseType="lpstr">
      <vt:lpstr>DOCUMENTO PROGRAMMATICO</vt:lpstr>
    </vt:vector>
  </TitlesOfParts>
  <Company>&lt;Banca Intesa&gt;</Company>
  <LinksUpToDate>false</LinksUpToDate>
  <CharactersWithSpaces>51814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PROGRAMMATICO</dc:title>
  <dc:creator>Maurizio</dc:creator>
  <cp:lastModifiedBy>luxo gamer</cp:lastModifiedBy>
  <cp:revision>3</cp:revision>
  <cp:lastPrinted>2011-07-06T21:44:00Z</cp:lastPrinted>
  <dcterms:created xsi:type="dcterms:W3CDTF">2016-04-04T09:11:00Z</dcterms:created>
  <dcterms:modified xsi:type="dcterms:W3CDTF">2016-04-04T09:11:00Z</dcterms:modified>
</cp:coreProperties>
</file>