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2" w:rsidRDefault="007A7F87" w:rsidP="001D7B4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695325" cy="5810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it-IT"/>
        </w:rPr>
        <w:t xml:space="preserve">   </w:t>
      </w:r>
      <w:r w:rsidR="001E1112">
        <w:rPr>
          <w:noProof/>
          <w:sz w:val="36"/>
          <w:szCs w:val="36"/>
          <w:lang w:eastAsia="it-IT"/>
        </w:rPr>
        <w:drawing>
          <wp:inline distT="0" distB="0" distL="0" distR="0">
            <wp:extent cx="6667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C76">
        <w:rPr>
          <w:noProof/>
          <w:sz w:val="36"/>
          <w:szCs w:val="36"/>
          <w:lang w:eastAsia="it-IT"/>
        </w:rPr>
        <w:t xml:space="preserve">  </w:t>
      </w:r>
      <w:r>
        <w:rPr>
          <w:noProof/>
          <w:sz w:val="36"/>
          <w:szCs w:val="36"/>
          <w:lang w:eastAsia="it-IT"/>
        </w:rPr>
        <w:t xml:space="preserve">  </w:t>
      </w:r>
      <w:r w:rsidR="00F10C76">
        <w:rPr>
          <w:noProof/>
          <w:sz w:val="36"/>
          <w:szCs w:val="36"/>
          <w:lang w:eastAsia="it-IT"/>
        </w:rPr>
        <w:t xml:space="preserve">   </w:t>
      </w:r>
      <w:r w:rsidR="001E1112">
        <w:rPr>
          <w:noProof/>
          <w:sz w:val="36"/>
          <w:szCs w:val="36"/>
          <w:lang w:eastAsia="it-IT"/>
        </w:rPr>
        <w:drawing>
          <wp:inline distT="0" distB="0" distL="0" distR="0">
            <wp:extent cx="581025" cy="542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C76">
        <w:rPr>
          <w:noProof/>
          <w:sz w:val="36"/>
          <w:szCs w:val="36"/>
          <w:lang w:eastAsia="it-IT"/>
        </w:rPr>
        <w:t xml:space="preserve">        </w:t>
      </w:r>
      <w:r w:rsidR="001E1112">
        <w:rPr>
          <w:noProof/>
          <w:sz w:val="36"/>
          <w:szCs w:val="36"/>
          <w:lang w:eastAsia="it-IT"/>
        </w:rPr>
        <w:drawing>
          <wp:inline distT="0" distB="0" distL="0" distR="0">
            <wp:extent cx="428625" cy="5524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C76">
        <w:rPr>
          <w:noProof/>
          <w:sz w:val="36"/>
          <w:szCs w:val="36"/>
          <w:lang w:eastAsia="it-IT"/>
        </w:rPr>
        <w:t xml:space="preserve">       </w:t>
      </w:r>
      <w:r w:rsidR="001E1112">
        <w:rPr>
          <w:noProof/>
          <w:sz w:val="36"/>
          <w:szCs w:val="36"/>
          <w:lang w:eastAsia="it-IT"/>
        </w:rPr>
        <w:drawing>
          <wp:inline distT="0" distB="0" distL="0" distR="0">
            <wp:extent cx="838200" cy="5524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0C76">
        <w:rPr>
          <w:noProof/>
          <w:sz w:val="36"/>
          <w:szCs w:val="36"/>
          <w:lang w:eastAsia="it-IT"/>
        </w:rPr>
        <w:t xml:space="preserve">         </w:t>
      </w:r>
      <w:r w:rsidR="001E1112">
        <w:rPr>
          <w:noProof/>
          <w:sz w:val="36"/>
          <w:szCs w:val="36"/>
          <w:lang w:eastAsia="it-IT"/>
        </w:rPr>
        <w:drawing>
          <wp:inline distT="0" distB="0" distL="0" distR="0">
            <wp:extent cx="1123950" cy="523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367" w:rsidRDefault="000D6367" w:rsidP="001D7B44">
      <w:pPr>
        <w:jc w:val="center"/>
        <w:rPr>
          <w:sz w:val="36"/>
          <w:szCs w:val="36"/>
        </w:rPr>
      </w:pPr>
    </w:p>
    <w:p w:rsidR="000D6367" w:rsidRDefault="001D7B44" w:rsidP="001D7B44">
      <w:pPr>
        <w:jc w:val="center"/>
        <w:rPr>
          <w:color w:val="FF0000"/>
          <w:sz w:val="36"/>
          <w:szCs w:val="36"/>
        </w:rPr>
      </w:pPr>
      <w:r w:rsidRPr="001D7B44">
        <w:rPr>
          <w:sz w:val="36"/>
          <w:szCs w:val="36"/>
        </w:rPr>
        <w:t xml:space="preserve"> </w:t>
      </w:r>
      <w:r w:rsidRPr="00345F57">
        <w:rPr>
          <w:color w:val="FF0000"/>
          <w:sz w:val="44"/>
          <w:szCs w:val="44"/>
        </w:rPr>
        <w:t xml:space="preserve">AREA SICILIA </w:t>
      </w:r>
      <w:r w:rsidR="00345F57" w:rsidRPr="00345F57">
        <w:rPr>
          <w:color w:val="FF0000"/>
          <w:sz w:val="44"/>
          <w:szCs w:val="44"/>
        </w:rPr>
        <w:t>PRIMO</w:t>
      </w:r>
      <w:r w:rsidRPr="00345F57">
        <w:rPr>
          <w:color w:val="FF0000"/>
          <w:sz w:val="44"/>
          <w:szCs w:val="44"/>
        </w:rPr>
        <w:t xml:space="preserve"> INCONTRO TRIMESTRALE 2013</w:t>
      </w:r>
      <w:r w:rsidRPr="00345F57">
        <w:rPr>
          <w:color w:val="FF0000"/>
          <w:sz w:val="36"/>
          <w:szCs w:val="36"/>
        </w:rPr>
        <w:t xml:space="preserve"> </w:t>
      </w:r>
    </w:p>
    <w:p w:rsidR="001D7B44" w:rsidRDefault="001D7B44" w:rsidP="001D7B44">
      <w:pPr>
        <w:jc w:val="center"/>
        <w:rPr>
          <w:sz w:val="32"/>
          <w:szCs w:val="32"/>
        </w:rPr>
      </w:pPr>
      <w:r w:rsidRPr="00345F57">
        <w:rPr>
          <w:sz w:val="32"/>
          <w:szCs w:val="32"/>
        </w:rPr>
        <w:t>Banca estesa: l'azienda dichiara di cercare il confronto costruttivo.</w:t>
      </w:r>
    </w:p>
    <w:p w:rsidR="00F35A03" w:rsidRPr="00035A97" w:rsidRDefault="001D7B44" w:rsidP="0011423A">
      <w:pPr>
        <w:spacing w:line="240" w:lineRule="auto"/>
        <w:jc w:val="both"/>
        <w:rPr>
          <w:sz w:val="20"/>
          <w:szCs w:val="20"/>
        </w:rPr>
      </w:pPr>
      <w:r w:rsidRPr="000D6367">
        <w:rPr>
          <w:sz w:val="20"/>
          <w:szCs w:val="20"/>
        </w:rPr>
        <w:t xml:space="preserve">                    </w:t>
      </w:r>
      <w:r w:rsidR="00345F57" w:rsidRPr="00035A97">
        <w:rPr>
          <w:sz w:val="20"/>
          <w:szCs w:val="20"/>
        </w:rPr>
        <w:t xml:space="preserve">In data 28/02/2013 si è svolto presso i locali dell’Area Sicilia di Palermo il primo incontro trimestrale  di quest’anno tra le OO.SS. e  l’Azienda. </w:t>
      </w:r>
      <w:r w:rsidR="00724620" w:rsidRPr="00035A97">
        <w:rPr>
          <w:sz w:val="20"/>
          <w:szCs w:val="20"/>
        </w:rPr>
        <w:t xml:space="preserve">La delegazione aziendale </w:t>
      </w:r>
      <w:r w:rsidR="00E41D17" w:rsidRPr="00035A97">
        <w:rPr>
          <w:sz w:val="20"/>
          <w:szCs w:val="20"/>
        </w:rPr>
        <w:t>era composta dal Responsabile</w:t>
      </w:r>
      <w:r w:rsidR="00AF128D" w:rsidRPr="00035A97">
        <w:rPr>
          <w:sz w:val="20"/>
          <w:szCs w:val="20"/>
        </w:rPr>
        <w:t xml:space="preserve"> </w:t>
      </w:r>
      <w:r w:rsidR="00E41D17" w:rsidRPr="00035A97">
        <w:rPr>
          <w:sz w:val="20"/>
          <w:szCs w:val="20"/>
        </w:rPr>
        <w:t xml:space="preserve"> RR.UU. Dott. Limpido</w:t>
      </w:r>
      <w:r w:rsidR="00AF128D" w:rsidRPr="00035A97">
        <w:rPr>
          <w:sz w:val="20"/>
          <w:szCs w:val="20"/>
        </w:rPr>
        <w:t>, da</w:t>
      </w:r>
      <w:r w:rsidR="00E41D17" w:rsidRPr="00035A97">
        <w:rPr>
          <w:sz w:val="20"/>
          <w:szCs w:val="20"/>
        </w:rPr>
        <w:t>l gestore del personale Dott. Messina e dal Dott.</w:t>
      </w:r>
      <w:r w:rsidR="00724620" w:rsidRPr="00035A97">
        <w:rPr>
          <w:sz w:val="20"/>
          <w:szCs w:val="20"/>
        </w:rPr>
        <w:t xml:space="preserve"> </w:t>
      </w:r>
      <w:r w:rsidR="00E41D17" w:rsidRPr="00035A97">
        <w:rPr>
          <w:sz w:val="20"/>
          <w:szCs w:val="20"/>
        </w:rPr>
        <w:t xml:space="preserve">Nicola Reda </w:t>
      </w:r>
      <w:r w:rsidR="00AF128D" w:rsidRPr="00035A97">
        <w:rPr>
          <w:sz w:val="20"/>
          <w:szCs w:val="20"/>
        </w:rPr>
        <w:t xml:space="preserve">componente </w:t>
      </w:r>
      <w:r w:rsidR="00E41D17" w:rsidRPr="00035A97">
        <w:rPr>
          <w:sz w:val="20"/>
          <w:szCs w:val="20"/>
        </w:rPr>
        <w:t>dell</w:t>
      </w:r>
      <w:r w:rsidR="00AF128D" w:rsidRPr="00035A97">
        <w:rPr>
          <w:sz w:val="20"/>
          <w:szCs w:val="20"/>
        </w:rPr>
        <w:t>a struttura dell’Uff.</w:t>
      </w:r>
      <w:r w:rsidR="00E41D17" w:rsidRPr="00035A97">
        <w:rPr>
          <w:sz w:val="20"/>
          <w:szCs w:val="20"/>
        </w:rPr>
        <w:t xml:space="preserve"> Rel. Industriali che</w:t>
      </w:r>
      <w:r w:rsidR="00AF128D" w:rsidRPr="00035A97">
        <w:rPr>
          <w:sz w:val="20"/>
          <w:szCs w:val="20"/>
        </w:rPr>
        <w:t xml:space="preserve"> da quest’anno </w:t>
      </w:r>
      <w:r w:rsidR="00E41D17" w:rsidRPr="00035A97">
        <w:rPr>
          <w:sz w:val="20"/>
          <w:szCs w:val="20"/>
        </w:rPr>
        <w:t xml:space="preserve"> segue</w:t>
      </w:r>
      <w:r w:rsidR="00AF128D" w:rsidRPr="00035A97">
        <w:rPr>
          <w:sz w:val="20"/>
          <w:szCs w:val="20"/>
        </w:rPr>
        <w:t xml:space="preserve"> </w:t>
      </w:r>
      <w:r w:rsidR="00E41D17" w:rsidRPr="00035A97">
        <w:rPr>
          <w:sz w:val="20"/>
          <w:szCs w:val="20"/>
        </w:rPr>
        <w:t xml:space="preserve"> la Sicilia</w:t>
      </w:r>
      <w:r w:rsidR="00AF128D" w:rsidRPr="00035A97">
        <w:rPr>
          <w:sz w:val="20"/>
          <w:szCs w:val="20"/>
        </w:rPr>
        <w:t>.</w:t>
      </w:r>
      <w:r w:rsidR="00C321B2" w:rsidRPr="00035A97">
        <w:rPr>
          <w:sz w:val="20"/>
          <w:szCs w:val="20"/>
        </w:rPr>
        <w:t xml:space="preserve"> </w:t>
      </w:r>
      <w:r w:rsidR="00AF128D" w:rsidRPr="00035A97">
        <w:rPr>
          <w:sz w:val="20"/>
          <w:szCs w:val="20"/>
        </w:rPr>
        <w:t>La giornata si è aperta come di consueto con l’illustrazione dei dati dell’Area</w:t>
      </w:r>
      <w:r w:rsidR="006050DD" w:rsidRPr="00035A97">
        <w:rPr>
          <w:sz w:val="20"/>
          <w:szCs w:val="20"/>
        </w:rPr>
        <w:t>,</w:t>
      </w:r>
      <w:r w:rsidR="00AF128D" w:rsidRPr="00035A97">
        <w:rPr>
          <w:sz w:val="20"/>
          <w:szCs w:val="20"/>
        </w:rPr>
        <w:t xml:space="preserve"> aggiornati al 31/12/201</w:t>
      </w:r>
      <w:r w:rsidR="006050DD" w:rsidRPr="00035A97">
        <w:rPr>
          <w:sz w:val="20"/>
          <w:szCs w:val="20"/>
        </w:rPr>
        <w:t>2,</w:t>
      </w:r>
      <w:r w:rsidR="00F35A03" w:rsidRPr="00035A97">
        <w:rPr>
          <w:sz w:val="20"/>
          <w:szCs w:val="20"/>
        </w:rPr>
        <w:t xml:space="preserve"> che vi esponiamo brevemente di seguito</w:t>
      </w:r>
      <w:r w:rsidR="00BF1630" w:rsidRPr="00035A97">
        <w:rPr>
          <w:sz w:val="20"/>
          <w:szCs w:val="20"/>
        </w:rPr>
        <w:t>,</w:t>
      </w:r>
      <w:r w:rsidR="00F35A03" w:rsidRPr="00035A97">
        <w:rPr>
          <w:sz w:val="20"/>
          <w:szCs w:val="20"/>
        </w:rPr>
        <w:t xml:space="preserve"> corredati dalle considerazioni emerse durante il confronto con l’Azienda.</w:t>
      </w:r>
    </w:p>
    <w:p w:rsidR="00C321B2" w:rsidRPr="00035A97" w:rsidRDefault="00174773" w:rsidP="0011423A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35A97">
        <w:rPr>
          <w:b/>
          <w:sz w:val="20"/>
          <w:szCs w:val="20"/>
          <w:u w:val="single"/>
        </w:rPr>
        <w:t>ORGANICI</w:t>
      </w:r>
      <w:r w:rsidR="00D24EF9" w:rsidRPr="00035A97">
        <w:rPr>
          <w:b/>
          <w:sz w:val="20"/>
          <w:szCs w:val="20"/>
          <w:u w:val="single"/>
        </w:rPr>
        <w:t xml:space="preserve"> E PART-TIME</w:t>
      </w:r>
    </w:p>
    <w:p w:rsidR="00C321B2" w:rsidRPr="00035A97" w:rsidRDefault="00174773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Le risorse</w:t>
      </w:r>
      <w:r w:rsidR="006050DD" w:rsidRPr="00035A97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al netto delle uscite </w:t>
      </w:r>
      <w:r w:rsidR="006050DD" w:rsidRPr="00035A97">
        <w:rPr>
          <w:sz w:val="20"/>
          <w:szCs w:val="20"/>
        </w:rPr>
        <w:t>al</w:t>
      </w:r>
      <w:r w:rsidRPr="00035A97">
        <w:rPr>
          <w:sz w:val="20"/>
          <w:szCs w:val="20"/>
        </w:rPr>
        <w:t xml:space="preserve"> 28/02/2013</w:t>
      </w:r>
      <w:r w:rsidR="006050DD" w:rsidRPr="00035A97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attualmente in forza all’Area sono 1471</w:t>
      </w:r>
      <w:r w:rsidR="00585422" w:rsidRPr="00035A97">
        <w:rPr>
          <w:sz w:val="20"/>
          <w:szCs w:val="20"/>
        </w:rPr>
        <w:t xml:space="preserve"> (31 in apprendistato)</w:t>
      </w:r>
      <w:r w:rsidRPr="00035A97">
        <w:rPr>
          <w:sz w:val="20"/>
          <w:szCs w:val="20"/>
        </w:rPr>
        <w:t>. Inoltre sono presenti 14 risorse in Banca Private, 14 in Banca Prossima</w:t>
      </w:r>
      <w:r w:rsidR="00585422" w:rsidRPr="00035A97">
        <w:rPr>
          <w:sz w:val="20"/>
          <w:szCs w:val="20"/>
        </w:rPr>
        <w:t xml:space="preserve"> (4 in apprendistato)</w:t>
      </w:r>
      <w:r w:rsidRPr="00035A97">
        <w:rPr>
          <w:sz w:val="20"/>
          <w:szCs w:val="20"/>
        </w:rPr>
        <w:t xml:space="preserve"> e 43 in I.S.G.S.</w:t>
      </w:r>
      <w:r w:rsidR="00585422" w:rsidRPr="00035A97">
        <w:rPr>
          <w:sz w:val="20"/>
          <w:szCs w:val="20"/>
        </w:rPr>
        <w:t xml:space="preserve"> </w:t>
      </w:r>
    </w:p>
    <w:p w:rsidR="00663564" w:rsidRPr="00035A97" w:rsidRDefault="00174773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Le risorse part-time (85) rappresentano il 5,70% sul totale. Tra questi almeno 30 sono a tempo indeterminato</w:t>
      </w:r>
      <w:r w:rsidR="00795AC8" w:rsidRPr="00035A97">
        <w:rPr>
          <w:sz w:val="20"/>
          <w:szCs w:val="20"/>
        </w:rPr>
        <w:t>;</w:t>
      </w:r>
      <w:r w:rsidRPr="00035A97">
        <w:rPr>
          <w:sz w:val="20"/>
          <w:szCs w:val="20"/>
        </w:rPr>
        <w:t xml:space="preserve">  la rotazione effettiva sui fabbisogni </w:t>
      </w:r>
      <w:r w:rsidR="00BD393E">
        <w:rPr>
          <w:sz w:val="20"/>
          <w:szCs w:val="20"/>
        </w:rPr>
        <w:t>si attesta</w:t>
      </w:r>
      <w:r w:rsidRPr="00035A97">
        <w:rPr>
          <w:sz w:val="20"/>
          <w:szCs w:val="20"/>
        </w:rPr>
        <w:t xml:space="preserve"> quindi su basse percentuali ben lontane dal dichiarato aziendale</w:t>
      </w:r>
      <w:r w:rsidR="00795AC8" w:rsidRPr="00035A97">
        <w:rPr>
          <w:sz w:val="20"/>
          <w:szCs w:val="20"/>
        </w:rPr>
        <w:t xml:space="preserve"> a livello nazionale</w:t>
      </w:r>
      <w:r w:rsidRPr="00035A97">
        <w:rPr>
          <w:sz w:val="20"/>
          <w:szCs w:val="20"/>
        </w:rPr>
        <w:t xml:space="preserve"> del 20</w:t>
      </w:r>
      <w:r w:rsidR="00776313" w:rsidRPr="00035A97">
        <w:rPr>
          <w:sz w:val="20"/>
          <w:szCs w:val="20"/>
        </w:rPr>
        <w:t>%</w:t>
      </w:r>
      <w:r w:rsidRPr="00035A97">
        <w:rPr>
          <w:sz w:val="20"/>
          <w:szCs w:val="20"/>
        </w:rPr>
        <w:t xml:space="preserve"> delle risorse.</w:t>
      </w:r>
    </w:p>
    <w:p w:rsidR="00C321B2" w:rsidRPr="00035A97" w:rsidRDefault="00174773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Considerato poi che annualmente</w:t>
      </w:r>
      <w:r w:rsidR="00BD393E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in media</w:t>
      </w:r>
      <w:r w:rsidR="00BD393E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almeno 30 colleghe sono in maternità </w:t>
      </w:r>
      <w:r w:rsidR="00776313" w:rsidRPr="00035A97">
        <w:rPr>
          <w:sz w:val="20"/>
          <w:szCs w:val="20"/>
        </w:rPr>
        <w:t>appare chiaro perché la concessione del part-time avvenga al massimo per un anno nonostante le richieste siano per periodi superiori.</w:t>
      </w:r>
      <w:r w:rsidR="00A30454" w:rsidRPr="00035A97">
        <w:rPr>
          <w:sz w:val="20"/>
          <w:szCs w:val="20"/>
        </w:rPr>
        <w:t xml:space="preserve"> La concessione a un anno per le mamme che devono accompagnare i figli fino alla scolarizzazione è assolutamente insuffic</w:t>
      </w:r>
      <w:r w:rsidR="00585422" w:rsidRPr="00035A97">
        <w:rPr>
          <w:sz w:val="20"/>
          <w:szCs w:val="20"/>
        </w:rPr>
        <w:t>i</w:t>
      </w:r>
      <w:r w:rsidR="00A30454" w:rsidRPr="00035A97">
        <w:rPr>
          <w:sz w:val="20"/>
          <w:szCs w:val="20"/>
        </w:rPr>
        <w:t xml:space="preserve">ente. </w:t>
      </w:r>
      <w:r w:rsidR="00585422" w:rsidRPr="00035A97">
        <w:rPr>
          <w:sz w:val="20"/>
          <w:szCs w:val="20"/>
        </w:rPr>
        <w:t xml:space="preserve"> Chiediamo quindi di tenerne conto nella valutazione delle  richieste di rinnovo</w:t>
      </w:r>
      <w:r w:rsidR="00663564" w:rsidRPr="00035A97">
        <w:rPr>
          <w:sz w:val="20"/>
          <w:szCs w:val="20"/>
        </w:rPr>
        <w:t>.</w:t>
      </w:r>
    </w:p>
    <w:p w:rsidR="00663564" w:rsidRPr="00035A97" w:rsidRDefault="00663564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 </w:t>
      </w:r>
    </w:p>
    <w:p w:rsidR="00663564" w:rsidRPr="00035A97" w:rsidRDefault="00585422" w:rsidP="0011423A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35A97">
        <w:rPr>
          <w:b/>
          <w:sz w:val="20"/>
          <w:szCs w:val="20"/>
          <w:u w:val="single"/>
        </w:rPr>
        <w:t>MOBILITA’</w:t>
      </w:r>
    </w:p>
    <w:p w:rsidR="00C321B2" w:rsidRPr="00035A97" w:rsidRDefault="00585422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I dati consegnati ci </w:t>
      </w:r>
      <w:r w:rsidR="00F241EF" w:rsidRPr="00035A97">
        <w:rPr>
          <w:sz w:val="20"/>
          <w:szCs w:val="20"/>
        </w:rPr>
        <w:t>mostrano una mobilità per l’anno appena trascorso di 162 risorse di cui 73 in accoglimento domanda di trasferimento. In conseguenza dell’uso</w:t>
      </w:r>
      <w:r w:rsidR="00BF1630" w:rsidRPr="00035A97">
        <w:rPr>
          <w:sz w:val="20"/>
          <w:szCs w:val="20"/>
        </w:rPr>
        <w:t xml:space="preserve"> sistematico</w:t>
      </w:r>
      <w:r w:rsidR="00F241EF" w:rsidRPr="00035A97">
        <w:rPr>
          <w:sz w:val="20"/>
          <w:szCs w:val="20"/>
        </w:rPr>
        <w:t xml:space="preserve"> dei trasferimenti a richiesta concordati Azienda/Dipendenti  per “esigenze aziendali” </w:t>
      </w:r>
      <w:r w:rsidR="009D3018" w:rsidRPr="00035A97">
        <w:rPr>
          <w:sz w:val="20"/>
          <w:szCs w:val="20"/>
        </w:rPr>
        <w:t xml:space="preserve"> e </w:t>
      </w:r>
      <w:r w:rsidR="00F241EF" w:rsidRPr="00035A97">
        <w:rPr>
          <w:sz w:val="20"/>
          <w:szCs w:val="20"/>
        </w:rPr>
        <w:t>con “motivazioni gestionali”</w:t>
      </w:r>
      <w:r w:rsidR="00BF1630" w:rsidRPr="00035A97">
        <w:rPr>
          <w:sz w:val="20"/>
          <w:szCs w:val="20"/>
        </w:rPr>
        <w:t>,</w:t>
      </w:r>
      <w:r w:rsidR="00F241EF" w:rsidRPr="00035A97">
        <w:rPr>
          <w:sz w:val="20"/>
          <w:szCs w:val="20"/>
        </w:rPr>
        <w:t xml:space="preserve">  abbiamo chiesto il dato disaggregato  sullo </w:t>
      </w:r>
      <w:r w:rsidR="00F241EF" w:rsidRPr="00035A97">
        <w:rPr>
          <w:sz w:val="20"/>
          <w:szCs w:val="20"/>
          <w:u w:val="single"/>
        </w:rPr>
        <w:t>scorrimento effettivo delle liste di trasferimento</w:t>
      </w:r>
      <w:r w:rsidR="00F241EF" w:rsidRPr="00035A97">
        <w:rPr>
          <w:sz w:val="20"/>
          <w:szCs w:val="20"/>
        </w:rPr>
        <w:t xml:space="preserve">. </w:t>
      </w:r>
      <w:r w:rsidR="00AF128D" w:rsidRPr="00035A97">
        <w:rPr>
          <w:sz w:val="20"/>
          <w:szCs w:val="20"/>
        </w:rPr>
        <w:t xml:space="preserve"> </w:t>
      </w:r>
    </w:p>
    <w:p w:rsidR="00E41D17" w:rsidRPr="00035A97" w:rsidRDefault="00AF128D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  </w:t>
      </w:r>
    </w:p>
    <w:p w:rsidR="00C56479" w:rsidRPr="00035A97" w:rsidRDefault="00E37387" w:rsidP="0011423A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35A97">
        <w:rPr>
          <w:b/>
          <w:sz w:val="20"/>
          <w:szCs w:val="20"/>
          <w:u w:val="single"/>
        </w:rPr>
        <w:t>FERIE-  STAORDINARI</w:t>
      </w:r>
    </w:p>
    <w:p w:rsidR="002528E5" w:rsidRPr="00035A97" w:rsidRDefault="00F57CDC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Il dato sulla media dei giorni arretrati di ferie pro-capite è  6,9 giorni al 31/12. La procedura INTESAP per il completamento del piano ferie  ha reso obbligatorio l’inserimento di tutti i giorni spettanti (ferie anno in corso – ferie arretrate- ex festività) e anche  di due  giornate di solidarietà</w:t>
      </w:r>
      <w:r w:rsidR="00BC07AE" w:rsidRPr="00035A97">
        <w:rPr>
          <w:sz w:val="20"/>
          <w:szCs w:val="20"/>
        </w:rPr>
        <w:t xml:space="preserve"> difensiv</w:t>
      </w:r>
      <w:r w:rsidR="006050DD" w:rsidRPr="00035A97">
        <w:rPr>
          <w:sz w:val="20"/>
          <w:szCs w:val="20"/>
        </w:rPr>
        <w:t>a</w:t>
      </w:r>
      <w:r w:rsidR="00BC07AE" w:rsidRPr="00035A97">
        <w:rPr>
          <w:sz w:val="20"/>
          <w:szCs w:val="20"/>
        </w:rPr>
        <w:t xml:space="preserve"> </w:t>
      </w:r>
      <w:r w:rsidRPr="00035A97">
        <w:rPr>
          <w:sz w:val="20"/>
          <w:szCs w:val="20"/>
        </w:rPr>
        <w:t xml:space="preserve"> </w:t>
      </w:r>
      <w:r w:rsidR="00BC07AE" w:rsidRPr="00035A97">
        <w:rPr>
          <w:sz w:val="20"/>
          <w:szCs w:val="20"/>
        </w:rPr>
        <w:t xml:space="preserve">ex accordo 19/10/2012. Abbiamo avuto conferma che il </w:t>
      </w:r>
      <w:r w:rsidR="002528E5" w:rsidRPr="00035A97">
        <w:rPr>
          <w:sz w:val="20"/>
          <w:szCs w:val="20"/>
        </w:rPr>
        <w:t xml:space="preserve"> sistema consente</w:t>
      </w:r>
      <w:r w:rsidR="00BC07AE" w:rsidRPr="00035A97">
        <w:rPr>
          <w:sz w:val="20"/>
          <w:szCs w:val="20"/>
        </w:rPr>
        <w:t xml:space="preserve"> comunque </w:t>
      </w:r>
      <w:r w:rsidR="002528E5" w:rsidRPr="00035A97">
        <w:rPr>
          <w:sz w:val="20"/>
          <w:szCs w:val="20"/>
        </w:rPr>
        <w:t xml:space="preserve"> il cambio della programmazione. </w:t>
      </w:r>
      <w:r w:rsidR="00BC07AE" w:rsidRPr="00035A97">
        <w:rPr>
          <w:sz w:val="20"/>
          <w:szCs w:val="20"/>
        </w:rPr>
        <w:t xml:space="preserve">Il dichiarato aziendale  va nella direzione di agevolare il più possibile il rispetto dei piani ferie inseriti anche in presenza di smaltimento di notevoli arretrati  che, </w:t>
      </w:r>
      <w:r w:rsidR="002528E5" w:rsidRPr="00035A97">
        <w:rPr>
          <w:sz w:val="20"/>
          <w:szCs w:val="20"/>
        </w:rPr>
        <w:t xml:space="preserve"> se correttamente spalmate</w:t>
      </w:r>
      <w:r w:rsidR="00BC07AE" w:rsidRPr="00035A97">
        <w:rPr>
          <w:sz w:val="20"/>
          <w:szCs w:val="20"/>
        </w:rPr>
        <w:t>, vanno comunque incontro  al</w:t>
      </w:r>
      <w:r w:rsidR="002528E5" w:rsidRPr="00035A97">
        <w:rPr>
          <w:sz w:val="20"/>
          <w:szCs w:val="20"/>
        </w:rPr>
        <w:t>l'obiettivo</w:t>
      </w:r>
      <w:r w:rsidR="002B6AB5" w:rsidRPr="00035A97">
        <w:rPr>
          <w:sz w:val="20"/>
          <w:szCs w:val="20"/>
        </w:rPr>
        <w:t xml:space="preserve"> comune</w:t>
      </w:r>
      <w:r w:rsidR="00BC07AE" w:rsidRPr="00035A97">
        <w:rPr>
          <w:sz w:val="20"/>
          <w:szCs w:val="20"/>
        </w:rPr>
        <w:t>.</w:t>
      </w:r>
      <w:r w:rsidR="002528E5" w:rsidRPr="00035A97">
        <w:rPr>
          <w:sz w:val="20"/>
          <w:szCs w:val="20"/>
        </w:rPr>
        <w:t xml:space="preserve"> Cerchiamo di governare il processo aggredendo un'area di costo. </w:t>
      </w:r>
    </w:p>
    <w:p w:rsidR="00C321B2" w:rsidRPr="00035A97" w:rsidRDefault="00C321B2" w:rsidP="0011423A">
      <w:pPr>
        <w:spacing w:after="0" w:line="240" w:lineRule="auto"/>
        <w:jc w:val="both"/>
        <w:rPr>
          <w:sz w:val="20"/>
          <w:szCs w:val="20"/>
        </w:rPr>
      </w:pPr>
    </w:p>
    <w:p w:rsidR="00E8579E" w:rsidRPr="00035A97" w:rsidRDefault="002B6AB5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b/>
          <w:sz w:val="20"/>
          <w:szCs w:val="20"/>
          <w:u w:val="single"/>
        </w:rPr>
        <w:t>Sullo  s</w:t>
      </w:r>
      <w:r w:rsidR="002528E5" w:rsidRPr="00035A97">
        <w:rPr>
          <w:b/>
          <w:sz w:val="20"/>
          <w:szCs w:val="20"/>
          <w:u w:val="single"/>
        </w:rPr>
        <w:t>traordinario</w:t>
      </w:r>
      <w:r w:rsidRPr="00035A97">
        <w:rPr>
          <w:b/>
          <w:sz w:val="20"/>
          <w:szCs w:val="20"/>
          <w:u w:val="single"/>
        </w:rPr>
        <w:t xml:space="preserve"> </w:t>
      </w:r>
      <w:r w:rsidR="00B71292" w:rsidRPr="00035A97">
        <w:rPr>
          <w:b/>
          <w:sz w:val="20"/>
          <w:szCs w:val="20"/>
          <w:u w:val="single"/>
        </w:rPr>
        <w:t>riteniamo</w:t>
      </w:r>
      <w:r w:rsidRPr="00035A97">
        <w:rPr>
          <w:b/>
          <w:sz w:val="20"/>
          <w:szCs w:val="20"/>
          <w:u w:val="single"/>
        </w:rPr>
        <w:t xml:space="preserve"> opportuno ri</w:t>
      </w:r>
      <w:r w:rsidR="00B71292" w:rsidRPr="00035A97">
        <w:rPr>
          <w:b/>
          <w:sz w:val="20"/>
          <w:szCs w:val="20"/>
          <w:u w:val="single"/>
        </w:rPr>
        <w:t>badire</w:t>
      </w:r>
      <w:r w:rsidR="002528E5" w:rsidRPr="00035A97">
        <w:rPr>
          <w:b/>
          <w:sz w:val="20"/>
          <w:szCs w:val="20"/>
          <w:u w:val="single"/>
        </w:rPr>
        <w:t xml:space="preserve"> il concetto di non effettuare straordinario non autorizzato</w:t>
      </w:r>
      <w:r w:rsidR="002528E5" w:rsidRPr="00035A97">
        <w:rPr>
          <w:sz w:val="20"/>
          <w:szCs w:val="20"/>
        </w:rPr>
        <w:t xml:space="preserve">. </w:t>
      </w:r>
    </w:p>
    <w:p w:rsidR="00C321B2" w:rsidRPr="00035A97" w:rsidRDefault="00C321B2" w:rsidP="0011423A">
      <w:pPr>
        <w:spacing w:after="0" w:line="240" w:lineRule="auto"/>
        <w:jc w:val="both"/>
        <w:rPr>
          <w:sz w:val="20"/>
          <w:szCs w:val="20"/>
        </w:rPr>
      </w:pPr>
    </w:p>
    <w:p w:rsidR="00E8579E" w:rsidRPr="00035A97" w:rsidRDefault="00E8579E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Vi ricordiamo di rileggere la mail del Dott. Limpido del 06/02/2013 nella quale</w:t>
      </w:r>
      <w:r w:rsidR="00BD393E">
        <w:rPr>
          <w:sz w:val="20"/>
          <w:szCs w:val="20"/>
        </w:rPr>
        <w:t xml:space="preserve">, </w:t>
      </w:r>
      <w:r w:rsidRPr="00035A97">
        <w:rPr>
          <w:sz w:val="20"/>
          <w:szCs w:val="20"/>
        </w:rPr>
        <w:t xml:space="preserve"> facendo riferimento alla normativa in essere</w:t>
      </w:r>
      <w:r w:rsidR="00BD393E">
        <w:rPr>
          <w:sz w:val="20"/>
          <w:szCs w:val="20"/>
        </w:rPr>
        <w:t xml:space="preserve">, </w:t>
      </w:r>
      <w:r w:rsidRPr="00035A97">
        <w:rPr>
          <w:sz w:val="20"/>
          <w:szCs w:val="20"/>
        </w:rPr>
        <w:t xml:space="preserve"> vengono posti chiari problemi di sicurezza e responsabilità PERSONALI nel caso di permanenza nei locali della Banca in assenza di autorizzazione .</w:t>
      </w:r>
    </w:p>
    <w:p w:rsidR="00AF128D" w:rsidRPr="00035A97" w:rsidRDefault="00E8579E" w:rsidP="0011423A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35A97">
        <w:rPr>
          <w:b/>
          <w:sz w:val="20"/>
          <w:szCs w:val="20"/>
          <w:u w:val="single"/>
        </w:rPr>
        <w:t>D’intesa con la Funzione del Personale vi invitiamo a segnalare  a</w:t>
      </w:r>
      <w:r w:rsidR="002528E5" w:rsidRPr="00035A97">
        <w:rPr>
          <w:b/>
          <w:sz w:val="20"/>
          <w:szCs w:val="20"/>
          <w:u w:val="single"/>
        </w:rPr>
        <w:t>busi e condizionamenti su</w:t>
      </w:r>
      <w:r w:rsidRPr="00035A97">
        <w:rPr>
          <w:b/>
          <w:sz w:val="20"/>
          <w:szCs w:val="20"/>
          <w:u w:val="single"/>
        </w:rPr>
        <w:t>l</w:t>
      </w:r>
      <w:r w:rsidR="002528E5" w:rsidRPr="00035A97">
        <w:rPr>
          <w:b/>
          <w:sz w:val="20"/>
          <w:szCs w:val="20"/>
          <w:u w:val="single"/>
        </w:rPr>
        <w:t>l'indicazione di effettuare prestazione lavorativa non remunerate.</w:t>
      </w:r>
    </w:p>
    <w:p w:rsidR="00C321B2" w:rsidRPr="00035A97" w:rsidRDefault="00C321B2" w:rsidP="0011423A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C321B2" w:rsidRPr="00035A97" w:rsidRDefault="00BD3B19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Effettuare prestazioni lavorative non remunerate  lede</w:t>
      </w:r>
      <w:r w:rsidR="006050DD" w:rsidRPr="00035A97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 principalmente</w:t>
      </w:r>
      <w:r w:rsidR="006050DD" w:rsidRPr="00035A97">
        <w:rPr>
          <w:sz w:val="20"/>
          <w:szCs w:val="20"/>
        </w:rPr>
        <w:t xml:space="preserve">, </w:t>
      </w:r>
      <w:r w:rsidRPr="00035A97">
        <w:rPr>
          <w:sz w:val="20"/>
          <w:szCs w:val="20"/>
        </w:rPr>
        <w:t xml:space="preserve"> il rispetto del proprio lavoro oltre a non far evidenziare l</w:t>
      </w:r>
      <w:r w:rsidR="00BD393E">
        <w:rPr>
          <w:sz w:val="20"/>
          <w:szCs w:val="20"/>
        </w:rPr>
        <w:t xml:space="preserve">e </w:t>
      </w:r>
      <w:r w:rsidRPr="00035A97">
        <w:rPr>
          <w:sz w:val="20"/>
          <w:szCs w:val="20"/>
        </w:rPr>
        <w:t>carenz</w:t>
      </w:r>
      <w:r w:rsidR="006050DD" w:rsidRPr="00035A97">
        <w:rPr>
          <w:sz w:val="20"/>
          <w:szCs w:val="20"/>
        </w:rPr>
        <w:t>e</w:t>
      </w:r>
      <w:r w:rsidRPr="00035A97">
        <w:rPr>
          <w:sz w:val="20"/>
          <w:szCs w:val="20"/>
        </w:rPr>
        <w:t xml:space="preserve"> </w:t>
      </w:r>
      <w:r w:rsidR="00BD393E" w:rsidRPr="00BD393E">
        <w:rPr>
          <w:sz w:val="20"/>
          <w:szCs w:val="20"/>
        </w:rPr>
        <w:t xml:space="preserve">effettive </w:t>
      </w:r>
      <w:r w:rsidRPr="00035A97">
        <w:rPr>
          <w:sz w:val="20"/>
          <w:szCs w:val="20"/>
        </w:rPr>
        <w:t>d</w:t>
      </w:r>
      <w:r w:rsidR="006050DD" w:rsidRPr="00035A97">
        <w:rPr>
          <w:sz w:val="20"/>
          <w:szCs w:val="20"/>
        </w:rPr>
        <w:t>i</w:t>
      </w:r>
      <w:r w:rsidRPr="00035A97">
        <w:rPr>
          <w:sz w:val="20"/>
          <w:szCs w:val="20"/>
        </w:rPr>
        <w:t xml:space="preserve"> organico dei punti operativi</w:t>
      </w:r>
      <w:r w:rsidR="006050DD" w:rsidRPr="00035A97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</w:t>
      </w:r>
      <w:r w:rsidR="005961F5" w:rsidRPr="00035A97">
        <w:rPr>
          <w:sz w:val="20"/>
          <w:szCs w:val="20"/>
        </w:rPr>
        <w:t>portando a termine le lavorazioni</w:t>
      </w:r>
      <w:r w:rsidR="00BD393E">
        <w:rPr>
          <w:sz w:val="20"/>
          <w:szCs w:val="20"/>
        </w:rPr>
        <w:t>,</w:t>
      </w:r>
      <w:r w:rsidR="005961F5" w:rsidRPr="00035A97">
        <w:rPr>
          <w:sz w:val="20"/>
          <w:szCs w:val="20"/>
        </w:rPr>
        <w:t xml:space="preserve"> non facendo emergere l’arretrato consen</w:t>
      </w:r>
      <w:r w:rsidRPr="00035A97">
        <w:rPr>
          <w:sz w:val="20"/>
          <w:szCs w:val="20"/>
        </w:rPr>
        <w:t>t</w:t>
      </w:r>
      <w:r w:rsidR="005961F5" w:rsidRPr="00035A97">
        <w:rPr>
          <w:sz w:val="20"/>
          <w:szCs w:val="20"/>
        </w:rPr>
        <w:t>iamo</w:t>
      </w:r>
      <w:r w:rsidRPr="00035A97">
        <w:rPr>
          <w:sz w:val="20"/>
          <w:szCs w:val="20"/>
        </w:rPr>
        <w:t xml:space="preserve"> all’Azienda di poter continuare a parlare di ESUBERI.</w:t>
      </w:r>
    </w:p>
    <w:p w:rsidR="00BD3B19" w:rsidRPr="00035A97" w:rsidRDefault="00BD3B19" w:rsidP="0011423A">
      <w:pPr>
        <w:spacing w:after="0" w:line="240" w:lineRule="auto"/>
        <w:jc w:val="both"/>
        <w:rPr>
          <w:sz w:val="20"/>
          <w:szCs w:val="20"/>
          <w:u w:val="single"/>
        </w:rPr>
      </w:pPr>
      <w:r w:rsidRPr="00035A97">
        <w:rPr>
          <w:sz w:val="20"/>
          <w:szCs w:val="20"/>
          <w:u w:val="single"/>
        </w:rPr>
        <w:lastRenderedPageBreak/>
        <w:t xml:space="preserve"> </w:t>
      </w:r>
    </w:p>
    <w:p w:rsidR="00B027E8" w:rsidRPr="00035A97" w:rsidRDefault="00B027E8" w:rsidP="0011423A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035A97">
        <w:rPr>
          <w:b/>
          <w:sz w:val="20"/>
          <w:szCs w:val="20"/>
          <w:u w:val="single"/>
        </w:rPr>
        <w:t>RISULTATI ECONOMICI E PRESSIONI</w:t>
      </w:r>
      <w:r w:rsidR="00664478" w:rsidRPr="00035A97">
        <w:rPr>
          <w:b/>
          <w:sz w:val="20"/>
          <w:szCs w:val="20"/>
          <w:u w:val="single"/>
        </w:rPr>
        <w:t xml:space="preserve"> </w:t>
      </w:r>
      <w:r w:rsidRPr="00035A97">
        <w:rPr>
          <w:b/>
          <w:sz w:val="20"/>
          <w:szCs w:val="20"/>
          <w:u w:val="single"/>
        </w:rPr>
        <w:t xml:space="preserve">COMMERCIALI </w:t>
      </w:r>
    </w:p>
    <w:p w:rsidR="001D7B44" w:rsidRPr="00035A97" w:rsidRDefault="00B027E8" w:rsidP="0011423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35A97">
        <w:rPr>
          <w:rFonts w:ascii="Calibri" w:hAnsi="Calibri"/>
          <w:sz w:val="20"/>
          <w:szCs w:val="20"/>
        </w:rPr>
        <w:t>Non ci sono stati consegnati i dati</w:t>
      </w:r>
      <w:r w:rsidR="00C321B2" w:rsidRPr="00035A97">
        <w:rPr>
          <w:rFonts w:ascii="Calibri" w:hAnsi="Calibri"/>
          <w:sz w:val="20"/>
          <w:szCs w:val="20"/>
        </w:rPr>
        <w:t xml:space="preserve"> economici defin</w:t>
      </w:r>
      <w:r w:rsidRPr="00035A97">
        <w:rPr>
          <w:rFonts w:ascii="Calibri" w:hAnsi="Calibri"/>
          <w:sz w:val="20"/>
          <w:szCs w:val="20"/>
        </w:rPr>
        <w:t>i</w:t>
      </w:r>
      <w:r w:rsidR="00C321B2" w:rsidRPr="00035A97">
        <w:rPr>
          <w:rFonts w:ascii="Calibri" w:hAnsi="Calibri"/>
          <w:sz w:val="20"/>
          <w:szCs w:val="20"/>
        </w:rPr>
        <w:t>tivi</w:t>
      </w:r>
      <w:r w:rsidRPr="00035A97">
        <w:rPr>
          <w:rFonts w:ascii="Calibri" w:hAnsi="Calibri"/>
          <w:sz w:val="20"/>
          <w:szCs w:val="20"/>
        </w:rPr>
        <w:t xml:space="preserve"> dell’anno</w:t>
      </w:r>
      <w:r w:rsidR="00C321B2" w:rsidRPr="00035A97">
        <w:rPr>
          <w:rFonts w:ascii="Calibri" w:hAnsi="Calibri"/>
          <w:sz w:val="20"/>
          <w:szCs w:val="20"/>
        </w:rPr>
        <w:t xml:space="preserve"> 2012. </w:t>
      </w:r>
      <w:r w:rsidRPr="00035A97">
        <w:rPr>
          <w:rFonts w:ascii="Calibri" w:hAnsi="Calibri"/>
          <w:sz w:val="20"/>
          <w:szCs w:val="20"/>
        </w:rPr>
        <w:t>Siamo stati genericamente informati sul fatto che l’Area ha raggiunto il budget</w:t>
      </w:r>
      <w:r w:rsidR="00C321B2" w:rsidRPr="00035A97">
        <w:rPr>
          <w:rFonts w:ascii="Calibri" w:hAnsi="Calibri"/>
          <w:sz w:val="20"/>
          <w:szCs w:val="20"/>
        </w:rPr>
        <w:t>.</w:t>
      </w:r>
      <w:r w:rsidRPr="00035A97">
        <w:rPr>
          <w:rFonts w:ascii="Calibri" w:hAnsi="Calibri"/>
          <w:sz w:val="20"/>
          <w:szCs w:val="20"/>
        </w:rPr>
        <w:t xml:space="preserve"> Attendiamo dati più puntuali come previsto dal protocollo.</w:t>
      </w:r>
      <w:r w:rsidR="00345F57" w:rsidRPr="00035A97">
        <w:rPr>
          <w:rFonts w:ascii="Calibri" w:hAnsi="Calibri"/>
          <w:sz w:val="20"/>
          <w:szCs w:val="20"/>
        </w:rPr>
        <w:t xml:space="preserve"> </w:t>
      </w:r>
    </w:p>
    <w:p w:rsidR="00B027E8" w:rsidRPr="00035A97" w:rsidRDefault="00B027E8" w:rsidP="00035A97">
      <w:pPr>
        <w:pStyle w:val="NormaleWeb"/>
        <w:jc w:val="both"/>
        <w:rPr>
          <w:rFonts w:ascii="Calibri" w:hAnsi="Calibri"/>
          <w:sz w:val="20"/>
          <w:szCs w:val="20"/>
        </w:rPr>
      </w:pPr>
      <w:r w:rsidRPr="00035A97">
        <w:rPr>
          <w:rFonts w:ascii="Calibri" w:hAnsi="Calibri"/>
          <w:sz w:val="20"/>
          <w:szCs w:val="20"/>
        </w:rPr>
        <w:t>Sulle p</w:t>
      </w:r>
      <w:r w:rsidR="00E106AE" w:rsidRPr="00035A97">
        <w:rPr>
          <w:rFonts w:ascii="Calibri" w:hAnsi="Calibri"/>
          <w:sz w:val="20"/>
          <w:szCs w:val="20"/>
        </w:rPr>
        <w:t>ressioni  commerciali</w:t>
      </w:r>
      <w:r w:rsidRPr="00035A97">
        <w:rPr>
          <w:rFonts w:ascii="Calibri" w:hAnsi="Calibri"/>
          <w:sz w:val="20"/>
          <w:szCs w:val="20"/>
        </w:rPr>
        <w:t xml:space="preserve">  ci siamo soffermati, per le diverse segnalazioni raccolte sul territorio, sul Ruolo del </w:t>
      </w:r>
      <w:r w:rsidR="009D3018" w:rsidRPr="00035A97">
        <w:rPr>
          <w:rFonts w:ascii="Calibri" w:hAnsi="Calibri"/>
          <w:sz w:val="20"/>
          <w:szCs w:val="20"/>
        </w:rPr>
        <w:t xml:space="preserve"> </w:t>
      </w:r>
      <w:r w:rsidR="003F625A" w:rsidRPr="00035A97">
        <w:rPr>
          <w:rFonts w:ascii="Calibri" w:hAnsi="Calibri"/>
          <w:sz w:val="20"/>
          <w:szCs w:val="20"/>
        </w:rPr>
        <w:t>C</w:t>
      </w:r>
      <w:r w:rsidR="009D3018" w:rsidRPr="00035A97">
        <w:rPr>
          <w:rFonts w:ascii="Calibri" w:hAnsi="Calibri"/>
          <w:sz w:val="20"/>
          <w:szCs w:val="20"/>
        </w:rPr>
        <w:t xml:space="preserve">apo </w:t>
      </w:r>
      <w:r w:rsidR="003F625A" w:rsidRPr="00035A97">
        <w:rPr>
          <w:rFonts w:ascii="Calibri" w:hAnsi="Calibri"/>
          <w:sz w:val="20"/>
          <w:szCs w:val="20"/>
        </w:rPr>
        <w:t>M</w:t>
      </w:r>
      <w:r w:rsidR="009D3018" w:rsidRPr="00035A97">
        <w:rPr>
          <w:rFonts w:ascii="Calibri" w:hAnsi="Calibri"/>
          <w:sz w:val="20"/>
          <w:szCs w:val="20"/>
        </w:rPr>
        <w:t>ercato</w:t>
      </w:r>
      <w:r w:rsidRPr="00035A97">
        <w:rPr>
          <w:rFonts w:ascii="Calibri" w:hAnsi="Calibri"/>
          <w:sz w:val="20"/>
          <w:szCs w:val="20"/>
        </w:rPr>
        <w:t xml:space="preserve"> con specifico riferimento ad eventuali </w:t>
      </w:r>
      <w:r w:rsidR="009D3018" w:rsidRPr="00035A97">
        <w:rPr>
          <w:rFonts w:ascii="Calibri" w:hAnsi="Calibri"/>
          <w:sz w:val="20"/>
          <w:szCs w:val="20"/>
        </w:rPr>
        <w:t>deleghe di gestione sul personale</w:t>
      </w:r>
      <w:r w:rsidRPr="00035A97">
        <w:rPr>
          <w:rFonts w:ascii="Calibri" w:hAnsi="Calibri"/>
          <w:sz w:val="20"/>
          <w:szCs w:val="20"/>
        </w:rPr>
        <w:t>.</w:t>
      </w:r>
      <w:r w:rsidR="00CE47AB" w:rsidRPr="00035A97">
        <w:rPr>
          <w:rFonts w:ascii="Calibri" w:hAnsi="Calibri"/>
          <w:sz w:val="20"/>
          <w:szCs w:val="20"/>
        </w:rPr>
        <w:t xml:space="preserve"> Abbiamo quindi segnalato come in alcune filiali l'utilizzo frequente dei gestori famiglie nel "servizio di cassa", comporta non solo la necessità di una formazione e informazione costante su entrambi i ruoli, ma distrae gli stessi dalla loro missione che è quella di conseguire gli obiettivi economici, commerciali e di rischio assegnati al segmento. -</w:t>
      </w:r>
    </w:p>
    <w:p w:rsidR="00E106AE" w:rsidRPr="00035A97" w:rsidRDefault="00B027E8" w:rsidP="0011423A">
      <w:pPr>
        <w:spacing w:after="0" w:line="240" w:lineRule="auto"/>
        <w:jc w:val="both"/>
        <w:rPr>
          <w:sz w:val="20"/>
          <w:szCs w:val="20"/>
          <w:u w:val="single"/>
        </w:rPr>
      </w:pPr>
      <w:r w:rsidRPr="00035A97">
        <w:rPr>
          <w:rFonts w:ascii="Calibri" w:hAnsi="Calibri"/>
          <w:sz w:val="20"/>
          <w:szCs w:val="20"/>
          <w:u w:val="single"/>
        </w:rPr>
        <w:t>L’interesse condiviso Azienda/Dipendenti teso al raggiungimento di adeguati livelli di produttività che salvaguardino,  tramite i risultati economici,  i livelli occupazionali non possono diventare terreno di minacce e strumento gestionale</w:t>
      </w:r>
      <w:r w:rsidRPr="00035A97">
        <w:rPr>
          <w:sz w:val="20"/>
          <w:szCs w:val="20"/>
          <w:u w:val="single"/>
        </w:rPr>
        <w:t>.</w:t>
      </w:r>
    </w:p>
    <w:p w:rsidR="003F625A" w:rsidRPr="00035A97" w:rsidRDefault="003F625A" w:rsidP="0011423A">
      <w:pPr>
        <w:spacing w:after="0" w:line="240" w:lineRule="auto"/>
        <w:jc w:val="both"/>
        <w:rPr>
          <w:sz w:val="20"/>
          <w:szCs w:val="20"/>
        </w:rPr>
      </w:pPr>
    </w:p>
    <w:p w:rsidR="00C321B2" w:rsidRPr="00035A97" w:rsidRDefault="003F625A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La seconda parte dell’incontro è stata dedicata alla delicata fase di ristrutturazione con conseguente chiusura dei punti operativi e l’attuazione del progetto </w:t>
      </w:r>
      <w:r w:rsidRPr="00035A97">
        <w:rPr>
          <w:b/>
          <w:sz w:val="20"/>
          <w:szCs w:val="20"/>
        </w:rPr>
        <w:t>BANCA ESTESA</w:t>
      </w:r>
      <w:r w:rsidRPr="00035A97">
        <w:rPr>
          <w:sz w:val="20"/>
          <w:szCs w:val="20"/>
        </w:rPr>
        <w:t>.</w:t>
      </w:r>
    </w:p>
    <w:p w:rsidR="00E106AE" w:rsidRPr="00035A97" w:rsidRDefault="003F625A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Elenchiamo le c</w:t>
      </w:r>
      <w:r w:rsidR="00E106AE" w:rsidRPr="00035A97">
        <w:rPr>
          <w:sz w:val="20"/>
          <w:szCs w:val="20"/>
        </w:rPr>
        <w:t>hiusure</w:t>
      </w:r>
      <w:r w:rsidRPr="00035A97">
        <w:rPr>
          <w:sz w:val="20"/>
          <w:szCs w:val="20"/>
        </w:rPr>
        <w:t xml:space="preserve"> previste entro Aprile 2013:</w:t>
      </w:r>
    </w:p>
    <w:p w:rsidR="003F625A" w:rsidRPr="00035A97" w:rsidRDefault="00E106AE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b/>
          <w:sz w:val="20"/>
          <w:szCs w:val="20"/>
        </w:rPr>
        <w:t>Caltagirone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Palermo 10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Marsala</w:t>
      </w:r>
      <w:r w:rsidR="003F625A" w:rsidRPr="00035A97">
        <w:rPr>
          <w:b/>
          <w:sz w:val="20"/>
          <w:szCs w:val="20"/>
        </w:rPr>
        <w:t xml:space="preserve"> Via</w:t>
      </w:r>
      <w:r w:rsidRPr="00035A97">
        <w:rPr>
          <w:b/>
          <w:sz w:val="20"/>
          <w:szCs w:val="20"/>
        </w:rPr>
        <w:t xml:space="preserve"> Mazzini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Palermo 12</w:t>
      </w:r>
      <w:r w:rsidR="003F625A" w:rsidRPr="00035A97">
        <w:rPr>
          <w:b/>
          <w:sz w:val="20"/>
          <w:szCs w:val="20"/>
        </w:rPr>
        <w:t>, C</w:t>
      </w:r>
      <w:r w:rsidRPr="00035A97">
        <w:rPr>
          <w:b/>
          <w:sz w:val="20"/>
          <w:szCs w:val="20"/>
        </w:rPr>
        <w:t>altanissetta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Enna bassa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T</w:t>
      </w:r>
      <w:r w:rsidR="003F625A" w:rsidRPr="00035A97">
        <w:rPr>
          <w:b/>
          <w:sz w:val="20"/>
          <w:szCs w:val="20"/>
        </w:rPr>
        <w:t>r</w:t>
      </w:r>
      <w:r w:rsidRPr="00035A97">
        <w:rPr>
          <w:b/>
          <w:sz w:val="20"/>
          <w:szCs w:val="20"/>
        </w:rPr>
        <w:t>appeto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Castrofilippo</w:t>
      </w:r>
      <w:r w:rsidR="003F625A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Palermo 13</w:t>
      </w:r>
      <w:r w:rsidR="003F625A" w:rsidRPr="00035A97">
        <w:rPr>
          <w:b/>
          <w:sz w:val="20"/>
          <w:szCs w:val="20"/>
        </w:rPr>
        <w:t xml:space="preserve">, Catania </w:t>
      </w:r>
      <w:proofErr w:type="spellStart"/>
      <w:r w:rsidRPr="00035A97">
        <w:rPr>
          <w:b/>
          <w:sz w:val="20"/>
          <w:szCs w:val="20"/>
        </w:rPr>
        <w:t>Stm</w:t>
      </w:r>
      <w:proofErr w:type="spellEnd"/>
      <w:r w:rsidRPr="00035A97">
        <w:rPr>
          <w:sz w:val="20"/>
          <w:szCs w:val="20"/>
        </w:rPr>
        <w:t xml:space="preserve"> </w:t>
      </w:r>
      <w:r w:rsidR="003F625A" w:rsidRPr="00035A97">
        <w:rPr>
          <w:sz w:val="20"/>
          <w:szCs w:val="20"/>
        </w:rPr>
        <w:t xml:space="preserve">(già annunciata ma </w:t>
      </w:r>
      <w:r w:rsidRPr="00035A97">
        <w:rPr>
          <w:sz w:val="20"/>
          <w:szCs w:val="20"/>
        </w:rPr>
        <w:t>ancora da chiudere</w:t>
      </w:r>
      <w:r w:rsidR="003F625A" w:rsidRPr="00035A97">
        <w:rPr>
          <w:sz w:val="20"/>
          <w:szCs w:val="20"/>
        </w:rPr>
        <w:t>)</w:t>
      </w:r>
      <w:r w:rsidRPr="00035A97">
        <w:rPr>
          <w:sz w:val="20"/>
          <w:szCs w:val="20"/>
        </w:rPr>
        <w:t>.</w:t>
      </w:r>
    </w:p>
    <w:p w:rsidR="003F625A" w:rsidRPr="00035A97" w:rsidRDefault="003F625A" w:rsidP="0011423A">
      <w:pPr>
        <w:spacing w:after="0" w:line="240" w:lineRule="auto"/>
        <w:jc w:val="both"/>
        <w:rPr>
          <w:sz w:val="20"/>
          <w:szCs w:val="20"/>
        </w:rPr>
      </w:pPr>
    </w:p>
    <w:p w:rsidR="00AC44C3" w:rsidRPr="00035A97" w:rsidRDefault="00664478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Dopo l’apertura</w:t>
      </w:r>
      <w:r w:rsidR="00BD393E" w:rsidRPr="00BD393E">
        <w:t xml:space="preserve"> </w:t>
      </w:r>
      <w:r w:rsidR="00BD393E" w:rsidRPr="00BD393E">
        <w:rPr>
          <w:sz w:val="20"/>
          <w:szCs w:val="20"/>
        </w:rPr>
        <w:t>il 21/01/2013</w:t>
      </w:r>
      <w:r w:rsidR="00BD393E">
        <w:rPr>
          <w:sz w:val="20"/>
          <w:szCs w:val="20"/>
        </w:rPr>
        <w:t>,</w:t>
      </w:r>
      <w:r w:rsidR="00BD393E" w:rsidRPr="00BD393E">
        <w:rPr>
          <w:sz w:val="20"/>
          <w:szCs w:val="20"/>
        </w:rPr>
        <w:t xml:space="preserve"> </w:t>
      </w:r>
      <w:r w:rsidRPr="00035A97">
        <w:rPr>
          <w:sz w:val="20"/>
          <w:szCs w:val="20"/>
        </w:rPr>
        <w:t xml:space="preserve"> </w:t>
      </w:r>
      <w:r w:rsidR="00AC44C3" w:rsidRPr="00035A97">
        <w:rPr>
          <w:sz w:val="20"/>
          <w:szCs w:val="20"/>
        </w:rPr>
        <w:t xml:space="preserve">della prima e unica Filiale siciliana coinvolta dalla prima fase del progetto </w:t>
      </w:r>
      <w:r w:rsidR="00AC44C3" w:rsidRPr="00035A97">
        <w:rPr>
          <w:b/>
          <w:sz w:val="20"/>
          <w:szCs w:val="20"/>
        </w:rPr>
        <w:t>Barcellona Pozzo di Gotto</w:t>
      </w:r>
      <w:r w:rsidR="00BD393E">
        <w:rPr>
          <w:b/>
          <w:sz w:val="20"/>
          <w:szCs w:val="20"/>
        </w:rPr>
        <w:t>,</w:t>
      </w:r>
      <w:r w:rsidR="00AC44C3" w:rsidRPr="00035A97">
        <w:rPr>
          <w:sz w:val="20"/>
          <w:szCs w:val="20"/>
        </w:rPr>
        <w:t xml:space="preserve"> sono state “individuate” altre 11 Filiali che, dal 25/02/2013 e comunque entro Aprile, andranno a regime con i nuovi orari (8/20 lun. ven. – 9/13 sab.):</w:t>
      </w:r>
    </w:p>
    <w:p w:rsidR="00E106AE" w:rsidRPr="00035A97" w:rsidRDefault="00E106AE" w:rsidP="0011423A">
      <w:pPr>
        <w:spacing w:after="0" w:line="240" w:lineRule="auto"/>
        <w:jc w:val="both"/>
        <w:rPr>
          <w:b/>
          <w:sz w:val="20"/>
          <w:szCs w:val="20"/>
        </w:rPr>
      </w:pPr>
      <w:r w:rsidRPr="00035A97">
        <w:rPr>
          <w:b/>
          <w:sz w:val="20"/>
          <w:szCs w:val="20"/>
        </w:rPr>
        <w:t>Canicattì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Ragusa via Roma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Acireale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Mazara del vallo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Bagheria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Palermo 6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Messina San Martino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Gela</w:t>
      </w:r>
      <w:r w:rsidR="00AC44C3" w:rsidRPr="00035A97">
        <w:rPr>
          <w:b/>
          <w:sz w:val="20"/>
          <w:szCs w:val="20"/>
        </w:rPr>
        <w:t xml:space="preserve"> (00727), </w:t>
      </w:r>
      <w:r w:rsidRPr="00035A97">
        <w:rPr>
          <w:b/>
          <w:sz w:val="20"/>
          <w:szCs w:val="20"/>
        </w:rPr>
        <w:t>Milazzo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Siracusa Savoia</w:t>
      </w:r>
      <w:r w:rsidR="00AC44C3" w:rsidRPr="00035A97">
        <w:rPr>
          <w:b/>
          <w:sz w:val="20"/>
          <w:szCs w:val="20"/>
        </w:rPr>
        <w:t xml:space="preserve">, </w:t>
      </w:r>
      <w:r w:rsidRPr="00035A97">
        <w:rPr>
          <w:b/>
          <w:sz w:val="20"/>
          <w:szCs w:val="20"/>
        </w:rPr>
        <w:t>Augusta</w:t>
      </w:r>
      <w:r w:rsidR="00AC44C3" w:rsidRPr="00035A97">
        <w:rPr>
          <w:b/>
          <w:sz w:val="20"/>
          <w:szCs w:val="20"/>
        </w:rPr>
        <w:t>.</w:t>
      </w:r>
    </w:p>
    <w:p w:rsidR="00AC44C3" w:rsidRPr="00035A97" w:rsidRDefault="00AC44C3" w:rsidP="0011423A">
      <w:pPr>
        <w:spacing w:after="0" w:line="240" w:lineRule="auto"/>
        <w:jc w:val="both"/>
        <w:rPr>
          <w:sz w:val="20"/>
          <w:szCs w:val="20"/>
        </w:rPr>
      </w:pPr>
    </w:p>
    <w:p w:rsidR="00A12B95" w:rsidRPr="00035A97" w:rsidRDefault="00D027D8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Alla richiesta, da parte sindacale, di illustrarci i criteri che hanno portato all’individuazione delle filiali coinvolte dal progetto</w:t>
      </w:r>
      <w:r w:rsidR="008E3A0D" w:rsidRPr="00035A97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ci hanno risposto che la scelta è stata il frutto del lavoro congiunto della Dir. Marketing,  della Dir. Immobili e della Sicurezza.  Abbiamo quindi chiesto se l’Area avesse condiviso </w:t>
      </w:r>
      <w:r w:rsidR="00ED74D6" w:rsidRPr="00035A97">
        <w:rPr>
          <w:sz w:val="20"/>
          <w:szCs w:val="20"/>
        </w:rPr>
        <w:t xml:space="preserve">e orientato una scelta </w:t>
      </w:r>
      <w:r w:rsidRPr="00035A97">
        <w:rPr>
          <w:sz w:val="20"/>
          <w:szCs w:val="20"/>
        </w:rPr>
        <w:t xml:space="preserve"> che </w:t>
      </w:r>
      <w:r w:rsidR="00ED74D6" w:rsidRPr="00035A97">
        <w:rPr>
          <w:sz w:val="20"/>
          <w:szCs w:val="20"/>
        </w:rPr>
        <w:t xml:space="preserve"> in alcuni casi ci appare </w:t>
      </w:r>
      <w:r w:rsidRPr="00035A97">
        <w:rPr>
          <w:sz w:val="20"/>
          <w:szCs w:val="20"/>
        </w:rPr>
        <w:t>prescind</w:t>
      </w:r>
      <w:r w:rsidR="00ED74D6" w:rsidRPr="00035A97">
        <w:rPr>
          <w:sz w:val="20"/>
          <w:szCs w:val="20"/>
        </w:rPr>
        <w:t>a</w:t>
      </w:r>
      <w:r w:rsidRPr="00035A97">
        <w:rPr>
          <w:sz w:val="20"/>
          <w:szCs w:val="20"/>
        </w:rPr>
        <w:t xml:space="preserve"> da motivazioni spiegabili.</w:t>
      </w:r>
    </w:p>
    <w:p w:rsidR="007A4D0A" w:rsidRPr="00035A97" w:rsidRDefault="007A4D0A" w:rsidP="0011423A">
      <w:pPr>
        <w:spacing w:after="0" w:line="240" w:lineRule="auto"/>
        <w:jc w:val="both"/>
        <w:rPr>
          <w:sz w:val="20"/>
          <w:szCs w:val="20"/>
        </w:rPr>
      </w:pPr>
    </w:p>
    <w:p w:rsidR="000C14AE" w:rsidRPr="00035A97" w:rsidRDefault="00A12B95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Rileviamo che </w:t>
      </w:r>
      <w:r w:rsidR="000C14AE" w:rsidRPr="00035A97">
        <w:rPr>
          <w:sz w:val="20"/>
          <w:szCs w:val="20"/>
        </w:rPr>
        <w:t xml:space="preserve">a </w:t>
      </w:r>
      <w:r w:rsidR="000C14AE" w:rsidRPr="00035A97">
        <w:rPr>
          <w:b/>
          <w:sz w:val="20"/>
          <w:szCs w:val="20"/>
        </w:rPr>
        <w:t>Palermo 6</w:t>
      </w:r>
      <w:r w:rsidR="000C14AE" w:rsidRPr="00035A97">
        <w:rPr>
          <w:sz w:val="20"/>
          <w:szCs w:val="20"/>
        </w:rPr>
        <w:t xml:space="preserve"> </w:t>
      </w:r>
      <w:r w:rsidRPr="00035A97">
        <w:rPr>
          <w:sz w:val="20"/>
          <w:szCs w:val="20"/>
        </w:rPr>
        <w:t xml:space="preserve">l’Area self  presente </w:t>
      </w:r>
      <w:r w:rsidR="00FC4670" w:rsidRPr="00035A97">
        <w:rPr>
          <w:sz w:val="20"/>
          <w:szCs w:val="20"/>
        </w:rPr>
        <w:t>(peraltro realizzata in questi giorni)</w:t>
      </w:r>
      <w:r w:rsidRPr="00035A97">
        <w:rPr>
          <w:sz w:val="20"/>
          <w:szCs w:val="20"/>
        </w:rPr>
        <w:t xml:space="preserve"> rende assai complesso il caricamento Bancomat in presenza di orario </w:t>
      </w:r>
      <w:r w:rsidR="00913D12" w:rsidRPr="00035A97">
        <w:rPr>
          <w:sz w:val="20"/>
          <w:szCs w:val="20"/>
        </w:rPr>
        <w:t xml:space="preserve">di </w:t>
      </w:r>
      <w:r w:rsidRPr="00035A97">
        <w:rPr>
          <w:sz w:val="20"/>
          <w:szCs w:val="20"/>
        </w:rPr>
        <w:t xml:space="preserve">sportello continuato. Su </w:t>
      </w:r>
      <w:r w:rsidR="000C14AE" w:rsidRPr="00035A97">
        <w:rPr>
          <w:b/>
          <w:sz w:val="20"/>
          <w:szCs w:val="20"/>
        </w:rPr>
        <w:t>Mazara del Vallo</w:t>
      </w:r>
      <w:r w:rsidR="000C14AE" w:rsidRPr="00035A97">
        <w:rPr>
          <w:sz w:val="20"/>
          <w:szCs w:val="20"/>
        </w:rPr>
        <w:t xml:space="preserve"> e su </w:t>
      </w:r>
      <w:r w:rsidR="000C14AE" w:rsidRPr="00035A97">
        <w:rPr>
          <w:b/>
          <w:sz w:val="20"/>
          <w:szCs w:val="20"/>
        </w:rPr>
        <w:t>Augusta</w:t>
      </w:r>
      <w:r w:rsidRPr="00035A97">
        <w:rPr>
          <w:sz w:val="20"/>
          <w:szCs w:val="20"/>
        </w:rPr>
        <w:t xml:space="preserve"> il numero dei pendolari</w:t>
      </w:r>
      <w:r w:rsidR="000C14AE" w:rsidRPr="00035A97">
        <w:rPr>
          <w:sz w:val="20"/>
          <w:szCs w:val="20"/>
        </w:rPr>
        <w:t xml:space="preserve"> e la presenza di part time e titolari l. 104 </w:t>
      </w:r>
      <w:r w:rsidRPr="00035A97">
        <w:rPr>
          <w:sz w:val="20"/>
          <w:szCs w:val="20"/>
        </w:rPr>
        <w:t xml:space="preserve"> presenti rende problematica la programmazione delle turnazioni. </w:t>
      </w:r>
      <w:r w:rsidR="00CE47AB" w:rsidRPr="00035A97">
        <w:rPr>
          <w:sz w:val="20"/>
          <w:szCs w:val="20"/>
        </w:rPr>
        <w:t> Per questi</w:t>
      </w:r>
      <w:r w:rsidR="00BD393E">
        <w:rPr>
          <w:sz w:val="20"/>
          <w:szCs w:val="20"/>
        </w:rPr>
        <w:t xml:space="preserve">  colleghi</w:t>
      </w:r>
      <w:r w:rsidR="00CE47AB" w:rsidRPr="00035A97">
        <w:rPr>
          <w:sz w:val="20"/>
          <w:szCs w:val="20"/>
        </w:rPr>
        <w:t> abbiamo sollecitato l'introduzione, ove possibile, del nuovo orario 10.30/19.00 più consono a chi viaggia</w:t>
      </w:r>
      <w:r w:rsidR="00BD393E">
        <w:rPr>
          <w:sz w:val="20"/>
          <w:szCs w:val="20"/>
        </w:rPr>
        <w:t xml:space="preserve"> </w:t>
      </w:r>
      <w:r w:rsidR="00CE47AB" w:rsidRPr="00035A97">
        <w:rPr>
          <w:sz w:val="20"/>
          <w:szCs w:val="20"/>
        </w:rPr>
        <w:t xml:space="preserve"> con i mezzi pubblici</w:t>
      </w:r>
      <w:r w:rsidR="00BD393E">
        <w:rPr>
          <w:sz w:val="20"/>
          <w:szCs w:val="20"/>
        </w:rPr>
        <w:t>.</w:t>
      </w:r>
      <w:r w:rsidR="00CE47AB" w:rsidRPr="00035A97">
        <w:rPr>
          <w:sz w:val="20"/>
          <w:szCs w:val="20"/>
        </w:rPr>
        <w:t xml:space="preserve"> </w:t>
      </w:r>
      <w:r w:rsidR="000C14AE" w:rsidRPr="00035A97">
        <w:rPr>
          <w:b/>
          <w:sz w:val="20"/>
          <w:szCs w:val="20"/>
        </w:rPr>
        <w:t xml:space="preserve">Canicattì </w:t>
      </w:r>
      <w:r w:rsidR="000C14AE" w:rsidRPr="00035A97">
        <w:rPr>
          <w:sz w:val="20"/>
          <w:szCs w:val="20"/>
        </w:rPr>
        <w:t xml:space="preserve">è assolutamente deficitaria in </w:t>
      </w:r>
      <w:r w:rsidR="00841462" w:rsidRPr="00035A97">
        <w:rPr>
          <w:sz w:val="20"/>
          <w:szCs w:val="20"/>
        </w:rPr>
        <w:t xml:space="preserve"> </w:t>
      </w:r>
      <w:r w:rsidR="000C14AE" w:rsidRPr="00035A97">
        <w:rPr>
          <w:sz w:val="20"/>
          <w:szCs w:val="20"/>
        </w:rPr>
        <w:t>tem</w:t>
      </w:r>
      <w:r w:rsidR="00841462" w:rsidRPr="00035A97">
        <w:rPr>
          <w:sz w:val="20"/>
          <w:szCs w:val="20"/>
        </w:rPr>
        <w:t>a di sicurezza</w:t>
      </w:r>
      <w:r w:rsidR="00EB47BA" w:rsidRPr="00035A97">
        <w:rPr>
          <w:sz w:val="20"/>
          <w:szCs w:val="20"/>
        </w:rPr>
        <w:t xml:space="preserve"> (a prescindere da Banca Estesa) </w:t>
      </w:r>
      <w:r w:rsidR="00841462" w:rsidRPr="00035A97">
        <w:rPr>
          <w:sz w:val="20"/>
          <w:szCs w:val="20"/>
        </w:rPr>
        <w:t xml:space="preserve"> in quanto</w:t>
      </w:r>
      <w:r w:rsidRPr="00035A97">
        <w:rPr>
          <w:sz w:val="20"/>
          <w:szCs w:val="20"/>
        </w:rPr>
        <w:t xml:space="preserve">  non ha n</w:t>
      </w:r>
      <w:r w:rsidR="00BD393E">
        <w:rPr>
          <w:sz w:val="20"/>
          <w:szCs w:val="20"/>
        </w:rPr>
        <w:t>é</w:t>
      </w:r>
      <w:r w:rsidRPr="00035A97">
        <w:rPr>
          <w:sz w:val="20"/>
          <w:szCs w:val="20"/>
        </w:rPr>
        <w:t xml:space="preserve"> servizio di guardiania </w:t>
      </w:r>
      <w:r w:rsidR="00BD393E">
        <w:rPr>
          <w:sz w:val="20"/>
          <w:szCs w:val="20"/>
        </w:rPr>
        <w:t xml:space="preserve">né </w:t>
      </w:r>
      <w:r w:rsidRPr="00035A97">
        <w:rPr>
          <w:sz w:val="20"/>
          <w:szCs w:val="20"/>
        </w:rPr>
        <w:t xml:space="preserve"> sistema GSS</w:t>
      </w:r>
      <w:r w:rsidR="000C14AE" w:rsidRPr="00035A97">
        <w:rPr>
          <w:sz w:val="20"/>
          <w:szCs w:val="20"/>
        </w:rPr>
        <w:t>. Piazze importanti come Catania non sono state inserite nella prima fase del progetto</w:t>
      </w:r>
      <w:r w:rsidR="00D95B15" w:rsidRPr="00035A97">
        <w:rPr>
          <w:sz w:val="20"/>
          <w:szCs w:val="20"/>
        </w:rPr>
        <w:t>,</w:t>
      </w:r>
      <w:r w:rsidR="000C14AE" w:rsidRPr="00035A97">
        <w:rPr>
          <w:sz w:val="20"/>
          <w:szCs w:val="20"/>
        </w:rPr>
        <w:t xml:space="preserve"> nonostante l’imponente battage pubblicitario quasi ne imponga la scelta.</w:t>
      </w:r>
      <w:r w:rsidR="00841462" w:rsidRPr="00035A97">
        <w:rPr>
          <w:sz w:val="20"/>
          <w:szCs w:val="20"/>
        </w:rPr>
        <w:t xml:space="preserve"> </w:t>
      </w:r>
      <w:r w:rsidR="00A158D1" w:rsidRPr="00035A97">
        <w:rPr>
          <w:sz w:val="20"/>
          <w:szCs w:val="20"/>
        </w:rPr>
        <w:t>Rileviamo come le chiusure effettuate non siano in relazione con l’individuazione delle Filiali oggetto di estensione  di orario e quindi con il relativo riposizionamento delle risorse (Marsala - Caltagirone</w:t>
      </w:r>
      <w:r w:rsidR="00AB0DB3" w:rsidRPr="00035A97">
        <w:rPr>
          <w:sz w:val="20"/>
          <w:szCs w:val="20"/>
        </w:rPr>
        <w:t>).</w:t>
      </w:r>
    </w:p>
    <w:p w:rsidR="00841462" w:rsidRPr="00035A97" w:rsidRDefault="00841462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Alla nostra richiesta circa la presenza del </w:t>
      </w:r>
      <w:proofErr w:type="spellStart"/>
      <w:r w:rsidRPr="00035A97">
        <w:rPr>
          <w:sz w:val="20"/>
          <w:szCs w:val="20"/>
        </w:rPr>
        <w:t>Ci.Co</w:t>
      </w:r>
      <w:proofErr w:type="spellEnd"/>
      <w:r w:rsidRPr="00035A97">
        <w:rPr>
          <w:sz w:val="20"/>
          <w:szCs w:val="20"/>
        </w:rPr>
        <w:t>. (cash in-cash out)</w:t>
      </w:r>
      <w:r w:rsidR="00D95B15" w:rsidRPr="00035A97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previsto per tutte le Filiali con orario prolungato</w:t>
      </w:r>
      <w:r w:rsidR="00D95B15" w:rsidRPr="00035A97">
        <w:rPr>
          <w:sz w:val="20"/>
          <w:szCs w:val="20"/>
        </w:rPr>
        <w:t xml:space="preserve">, </w:t>
      </w:r>
      <w:r w:rsidRPr="00035A97">
        <w:rPr>
          <w:sz w:val="20"/>
          <w:szCs w:val="20"/>
        </w:rPr>
        <w:t>ci viene confermato che ancora siamo in fase di istallazione</w:t>
      </w:r>
      <w:r w:rsidR="00AB0DB3" w:rsidRPr="00035A97">
        <w:rPr>
          <w:sz w:val="20"/>
          <w:szCs w:val="20"/>
        </w:rPr>
        <w:t xml:space="preserve"> ed anche qui ci interroghiamo circa il livello di efficienza dell</w:t>
      </w:r>
      <w:r w:rsidR="00BD393E">
        <w:rPr>
          <w:sz w:val="20"/>
          <w:szCs w:val="20"/>
        </w:rPr>
        <w:t>a</w:t>
      </w:r>
      <w:r w:rsidR="00AB0DB3" w:rsidRPr="00035A97">
        <w:rPr>
          <w:sz w:val="20"/>
          <w:szCs w:val="20"/>
        </w:rPr>
        <w:t xml:space="preserve"> organizzazione del progetto. </w:t>
      </w:r>
    </w:p>
    <w:p w:rsidR="00AB0DB3" w:rsidRPr="00035A97" w:rsidRDefault="00C62E91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Alla luce del dato comunicatoci </w:t>
      </w:r>
      <w:r w:rsidR="00BF1630" w:rsidRPr="00035A97">
        <w:rPr>
          <w:sz w:val="20"/>
          <w:szCs w:val="20"/>
        </w:rPr>
        <w:t>su</w:t>
      </w:r>
      <w:r w:rsidRPr="00035A97">
        <w:rPr>
          <w:sz w:val="20"/>
          <w:szCs w:val="20"/>
        </w:rPr>
        <w:t>ll’aumento delle rapine registrato sul nostro territorio, abbiamo richiesto il prolungamento dell’orario del servizio di guardiania</w:t>
      </w:r>
      <w:r w:rsidR="00BD393E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ove presente</w:t>
      </w:r>
      <w:r w:rsidR="00BD393E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fino alle 20,15 e</w:t>
      </w:r>
      <w:r w:rsidR="00BD393E">
        <w:rPr>
          <w:sz w:val="20"/>
          <w:szCs w:val="20"/>
        </w:rPr>
        <w:t>,</w:t>
      </w:r>
      <w:r w:rsidRPr="00035A97">
        <w:rPr>
          <w:sz w:val="20"/>
          <w:szCs w:val="20"/>
        </w:rPr>
        <w:t xml:space="preserve"> ove non presente</w:t>
      </w:r>
      <w:r w:rsidR="00BD393E">
        <w:rPr>
          <w:sz w:val="20"/>
          <w:szCs w:val="20"/>
        </w:rPr>
        <w:t>,</w:t>
      </w:r>
      <w:bookmarkStart w:id="0" w:name="_GoBack"/>
      <w:bookmarkEnd w:id="0"/>
      <w:r w:rsidRPr="00035A97">
        <w:rPr>
          <w:sz w:val="20"/>
          <w:szCs w:val="20"/>
        </w:rPr>
        <w:t xml:space="preserve"> la possibilità di prevedere dei passaggi a chiusura con presenza di guardia giurata e attendiamo risposta in tal senso. Sul tema assenze e ferie abbiamo richiesto se fosse prevista una Task Force </w:t>
      </w:r>
      <w:r w:rsidR="006A715C" w:rsidRPr="00035A97">
        <w:rPr>
          <w:sz w:val="20"/>
          <w:szCs w:val="20"/>
        </w:rPr>
        <w:t xml:space="preserve"> con risorse di supporto  alle Filiali di Banca Estesa ma ci hanno risposto parlando di ”fase progettuale”.</w:t>
      </w:r>
      <w:r w:rsidRPr="00035A97">
        <w:rPr>
          <w:sz w:val="20"/>
          <w:szCs w:val="20"/>
        </w:rPr>
        <w:t xml:space="preserve"> </w:t>
      </w:r>
    </w:p>
    <w:p w:rsidR="007A4D0A" w:rsidRPr="00035A97" w:rsidRDefault="007A4D0A" w:rsidP="0011423A">
      <w:pPr>
        <w:spacing w:after="0" w:line="240" w:lineRule="auto"/>
        <w:jc w:val="both"/>
        <w:rPr>
          <w:sz w:val="20"/>
          <w:szCs w:val="20"/>
        </w:rPr>
      </w:pPr>
    </w:p>
    <w:p w:rsidR="007A3A61" w:rsidRPr="00035A97" w:rsidRDefault="007A3A61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Sull’intero progetto banca Estesa l’Azienda dichiara di cercare con le OO.SS. un confronto costruttivo.</w:t>
      </w:r>
    </w:p>
    <w:p w:rsidR="00AB0DB3" w:rsidRPr="00035A97" w:rsidRDefault="007A3A61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La riuscita del progetto passa non solo dalla condivisione e dall’entusiasmo che viene richiesto ai colleghi non solo dalla riuscitissima campagna</w:t>
      </w:r>
      <w:r w:rsidR="00BD393E">
        <w:rPr>
          <w:sz w:val="20"/>
          <w:szCs w:val="20"/>
        </w:rPr>
        <w:t xml:space="preserve"> </w:t>
      </w:r>
      <w:r w:rsidRPr="00035A97">
        <w:rPr>
          <w:sz w:val="20"/>
          <w:szCs w:val="20"/>
        </w:rPr>
        <w:t xml:space="preserve"> pubblicitaria ma anche da uno  sforzo organizzativo adeguato ed efficiente per rendere le condizioni di lavoro e di sicurezza dei colleghi in linea con quanto ci si attende dalla prima Banca del Paese.   </w:t>
      </w:r>
      <w:r w:rsidR="00BF1630" w:rsidRPr="00035A97">
        <w:rPr>
          <w:sz w:val="20"/>
          <w:szCs w:val="20"/>
        </w:rPr>
        <w:t xml:space="preserve">   </w:t>
      </w:r>
    </w:p>
    <w:p w:rsidR="00A12B95" w:rsidRPr="00035A97" w:rsidRDefault="000C14AE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 xml:space="preserve"> </w:t>
      </w:r>
      <w:r w:rsidR="007A3A61" w:rsidRPr="00035A97">
        <w:rPr>
          <w:sz w:val="20"/>
          <w:szCs w:val="20"/>
        </w:rPr>
        <w:t>Per nostro conto ci adopereremo per il monitoraggio e le segnalazioni di ogni eventuale anomalia operativa e/o organizzativa.</w:t>
      </w:r>
      <w:r w:rsidR="00A12B95" w:rsidRPr="00035A97">
        <w:rPr>
          <w:sz w:val="20"/>
          <w:szCs w:val="20"/>
        </w:rPr>
        <w:t xml:space="preserve">   </w:t>
      </w:r>
    </w:p>
    <w:p w:rsidR="00D027D8" w:rsidRPr="00035A97" w:rsidRDefault="00D027D8" w:rsidP="0011423A">
      <w:pPr>
        <w:spacing w:after="0" w:line="240" w:lineRule="auto"/>
        <w:jc w:val="both"/>
        <w:rPr>
          <w:sz w:val="20"/>
          <w:szCs w:val="20"/>
        </w:rPr>
      </w:pPr>
    </w:p>
    <w:p w:rsidR="00D027D8" w:rsidRPr="00035A97" w:rsidRDefault="00D027D8" w:rsidP="0011423A">
      <w:pPr>
        <w:spacing w:after="0" w:line="240" w:lineRule="auto"/>
        <w:jc w:val="both"/>
        <w:rPr>
          <w:sz w:val="20"/>
          <w:szCs w:val="20"/>
        </w:rPr>
      </w:pPr>
    </w:p>
    <w:p w:rsidR="007E59FB" w:rsidRPr="00035A97" w:rsidRDefault="007E59FB" w:rsidP="0011423A">
      <w:pPr>
        <w:spacing w:after="0" w:line="240" w:lineRule="auto"/>
        <w:jc w:val="both"/>
        <w:rPr>
          <w:sz w:val="20"/>
          <w:szCs w:val="20"/>
        </w:rPr>
      </w:pPr>
    </w:p>
    <w:p w:rsidR="00AC44C3" w:rsidRPr="00035A97" w:rsidRDefault="00AC44C3" w:rsidP="0011423A">
      <w:pPr>
        <w:spacing w:after="0" w:line="240" w:lineRule="auto"/>
        <w:jc w:val="both"/>
        <w:rPr>
          <w:sz w:val="20"/>
          <w:szCs w:val="20"/>
        </w:rPr>
      </w:pPr>
    </w:p>
    <w:p w:rsidR="00950D72" w:rsidRPr="00035A97" w:rsidRDefault="00E106AE" w:rsidP="0011423A">
      <w:pPr>
        <w:spacing w:after="0" w:line="240" w:lineRule="auto"/>
        <w:jc w:val="both"/>
        <w:rPr>
          <w:sz w:val="20"/>
          <w:szCs w:val="20"/>
        </w:rPr>
      </w:pPr>
      <w:r w:rsidRPr="00035A97">
        <w:rPr>
          <w:sz w:val="20"/>
          <w:szCs w:val="20"/>
        </w:rPr>
        <w:t>.</w:t>
      </w:r>
      <w:r w:rsidR="007A3A61" w:rsidRPr="00035A97">
        <w:rPr>
          <w:sz w:val="20"/>
          <w:szCs w:val="20"/>
        </w:rPr>
        <w:t xml:space="preserve">                                                                 COORDINATORI</w:t>
      </w:r>
      <w:r w:rsidR="007E59FB" w:rsidRPr="00035A97">
        <w:rPr>
          <w:sz w:val="20"/>
          <w:szCs w:val="20"/>
        </w:rPr>
        <w:t xml:space="preserve"> REGIONALI </w:t>
      </w:r>
      <w:r w:rsidR="006A1544" w:rsidRPr="00035A97">
        <w:rPr>
          <w:sz w:val="20"/>
          <w:szCs w:val="20"/>
        </w:rPr>
        <w:t>AZIENDALI</w:t>
      </w:r>
      <w:r w:rsidR="007A3A61" w:rsidRPr="00035A97">
        <w:rPr>
          <w:sz w:val="20"/>
          <w:szCs w:val="20"/>
        </w:rPr>
        <w:t xml:space="preserve"> OO.SS.</w:t>
      </w:r>
    </w:p>
    <w:sectPr w:rsidR="00950D72" w:rsidRPr="00035A97" w:rsidSect="00281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106AE"/>
    <w:rsid w:val="0001300A"/>
    <w:rsid w:val="00035A97"/>
    <w:rsid w:val="000C14AE"/>
    <w:rsid w:val="000D6367"/>
    <w:rsid w:val="0011090F"/>
    <w:rsid w:val="0011423A"/>
    <w:rsid w:val="00174773"/>
    <w:rsid w:val="001D7B44"/>
    <w:rsid w:val="001E1112"/>
    <w:rsid w:val="002528E5"/>
    <w:rsid w:val="002818BF"/>
    <w:rsid w:val="002914EB"/>
    <w:rsid w:val="00291F1E"/>
    <w:rsid w:val="002B6AB5"/>
    <w:rsid w:val="00345F57"/>
    <w:rsid w:val="003F625A"/>
    <w:rsid w:val="00585422"/>
    <w:rsid w:val="005961F5"/>
    <w:rsid w:val="005A1F9C"/>
    <w:rsid w:val="006050DD"/>
    <w:rsid w:val="00663564"/>
    <w:rsid w:val="00664478"/>
    <w:rsid w:val="006A1544"/>
    <w:rsid w:val="006A715C"/>
    <w:rsid w:val="00724620"/>
    <w:rsid w:val="00776313"/>
    <w:rsid w:val="00795AC8"/>
    <w:rsid w:val="007A3A61"/>
    <w:rsid w:val="007A4D0A"/>
    <w:rsid w:val="007A7F87"/>
    <w:rsid w:val="007B3DB3"/>
    <w:rsid w:val="007E59FB"/>
    <w:rsid w:val="00825D39"/>
    <w:rsid w:val="00841462"/>
    <w:rsid w:val="008E3A0D"/>
    <w:rsid w:val="00913D12"/>
    <w:rsid w:val="00931DAE"/>
    <w:rsid w:val="00931E41"/>
    <w:rsid w:val="00950D72"/>
    <w:rsid w:val="009B0643"/>
    <w:rsid w:val="009D3018"/>
    <w:rsid w:val="00A12B95"/>
    <w:rsid w:val="00A158D1"/>
    <w:rsid w:val="00A30454"/>
    <w:rsid w:val="00A8128A"/>
    <w:rsid w:val="00A876A3"/>
    <w:rsid w:val="00AB0DB3"/>
    <w:rsid w:val="00AC44C3"/>
    <w:rsid w:val="00AF128D"/>
    <w:rsid w:val="00B027E8"/>
    <w:rsid w:val="00B71292"/>
    <w:rsid w:val="00BC07AE"/>
    <w:rsid w:val="00BC0F52"/>
    <w:rsid w:val="00BD393E"/>
    <w:rsid w:val="00BD3B19"/>
    <w:rsid w:val="00BE7B76"/>
    <w:rsid w:val="00BF1630"/>
    <w:rsid w:val="00C321B2"/>
    <w:rsid w:val="00C56479"/>
    <w:rsid w:val="00C62E91"/>
    <w:rsid w:val="00CE47AB"/>
    <w:rsid w:val="00D027D8"/>
    <w:rsid w:val="00D24EF9"/>
    <w:rsid w:val="00D504EF"/>
    <w:rsid w:val="00D95B15"/>
    <w:rsid w:val="00E106AE"/>
    <w:rsid w:val="00E33E28"/>
    <w:rsid w:val="00E37387"/>
    <w:rsid w:val="00E41D17"/>
    <w:rsid w:val="00E8579E"/>
    <w:rsid w:val="00EB47BA"/>
    <w:rsid w:val="00ED74D6"/>
    <w:rsid w:val="00F10C76"/>
    <w:rsid w:val="00F241EF"/>
    <w:rsid w:val="00F35A03"/>
    <w:rsid w:val="00F57CDC"/>
    <w:rsid w:val="00F9446B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11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E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Emanuela</dc:creator>
  <cp:lastModifiedBy>Leonardi Emanuela</cp:lastModifiedBy>
  <cp:revision>26</cp:revision>
  <dcterms:created xsi:type="dcterms:W3CDTF">2013-03-10T15:05:00Z</dcterms:created>
  <dcterms:modified xsi:type="dcterms:W3CDTF">2013-03-11T10:01:00Z</dcterms:modified>
</cp:coreProperties>
</file>